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EB" w:rsidRDefault="00297237" w:rsidP="008621D6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МКДОУ «</w:t>
      </w:r>
      <w:proofErr w:type="spellStart"/>
      <w:r>
        <w:rPr>
          <w:rFonts w:ascii="Times New Roman" w:hAnsi="Times New Roman" w:cs="Times New Roman"/>
          <w:sz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</w:rPr>
        <w:t xml:space="preserve"> детский сад</w:t>
      </w:r>
      <w:r w:rsidR="00B15FEB">
        <w:rPr>
          <w:rFonts w:ascii="Times New Roman" w:hAnsi="Times New Roman" w:cs="Times New Roman"/>
          <w:sz w:val="28"/>
        </w:rPr>
        <w:t>» работает по ОСНОВНОЙ ОБЩЕОБРАЗОВАТЕЛЬНОЙ ПРОГРАММЕ</w:t>
      </w:r>
      <w:r w:rsidR="00B15FEB" w:rsidRPr="00F13E50">
        <w:rPr>
          <w:rFonts w:ascii="Times New Roman" w:hAnsi="Times New Roman" w:cs="Times New Roman"/>
          <w:sz w:val="28"/>
        </w:rPr>
        <w:t xml:space="preserve"> ДОШКОЛЬНОГО ОБРАЗОВАНИЯ</w:t>
      </w:r>
      <w:r w:rsidR="00B15FEB">
        <w:rPr>
          <w:rFonts w:ascii="Times New Roman" w:hAnsi="Times New Roman" w:cs="Times New Roman"/>
          <w:sz w:val="28"/>
        </w:rPr>
        <w:t xml:space="preserve"> </w:t>
      </w:r>
      <w:r w:rsidR="00B15FEB" w:rsidRPr="00F13E50">
        <w:rPr>
          <w:rFonts w:ascii="Times New Roman" w:hAnsi="Times New Roman" w:cs="Times New Roman"/>
          <w:sz w:val="28"/>
        </w:rPr>
        <w:t xml:space="preserve">Муниципального </w:t>
      </w:r>
      <w:r>
        <w:rPr>
          <w:rFonts w:ascii="Times New Roman" w:hAnsi="Times New Roman" w:cs="Times New Roman"/>
          <w:sz w:val="28"/>
        </w:rPr>
        <w:t>казен</w:t>
      </w:r>
      <w:r w:rsidR="00B15FEB" w:rsidRPr="00F13E50">
        <w:rPr>
          <w:rFonts w:ascii="Times New Roman" w:hAnsi="Times New Roman" w:cs="Times New Roman"/>
          <w:sz w:val="28"/>
        </w:rPr>
        <w:t>ного дошкольн</w:t>
      </w:r>
      <w:r w:rsidR="00B15FEB">
        <w:rPr>
          <w:rFonts w:ascii="Times New Roman" w:hAnsi="Times New Roman" w:cs="Times New Roman"/>
          <w:sz w:val="28"/>
        </w:rPr>
        <w:t>ого образовате</w:t>
      </w:r>
      <w:r>
        <w:rPr>
          <w:rFonts w:ascii="Times New Roman" w:hAnsi="Times New Roman" w:cs="Times New Roman"/>
          <w:sz w:val="28"/>
        </w:rPr>
        <w:t>льного учреждения «</w:t>
      </w:r>
      <w:proofErr w:type="spellStart"/>
      <w:r>
        <w:rPr>
          <w:rFonts w:ascii="Times New Roman" w:hAnsi="Times New Roman" w:cs="Times New Roman"/>
          <w:sz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</w:rPr>
        <w:t xml:space="preserve"> детский сад</w:t>
      </w:r>
      <w:r w:rsidR="00B15FEB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 xml:space="preserve">куша </w:t>
      </w:r>
      <w:r w:rsidR="00B15FEB" w:rsidRPr="00F13E50">
        <w:rPr>
          <w:rFonts w:ascii="Times New Roman" w:hAnsi="Times New Roman" w:cs="Times New Roman"/>
          <w:sz w:val="28"/>
        </w:rPr>
        <w:t>Муниципальног</w:t>
      </w:r>
      <w:r w:rsidR="00B15FEB">
        <w:rPr>
          <w:rFonts w:ascii="Times New Roman" w:hAnsi="Times New Roman" w:cs="Times New Roman"/>
          <w:sz w:val="28"/>
        </w:rPr>
        <w:t>о Образования «</w:t>
      </w:r>
      <w:proofErr w:type="spellStart"/>
      <w:r>
        <w:rPr>
          <w:rFonts w:ascii="Times New Roman" w:hAnsi="Times New Roman" w:cs="Times New Roman"/>
          <w:sz w:val="28"/>
        </w:rPr>
        <w:t>Акушин</w:t>
      </w:r>
      <w:r w:rsidR="00B15FEB">
        <w:rPr>
          <w:rFonts w:ascii="Times New Roman" w:hAnsi="Times New Roman" w:cs="Times New Roman"/>
          <w:sz w:val="28"/>
        </w:rPr>
        <w:t>ский</w:t>
      </w:r>
      <w:proofErr w:type="spellEnd"/>
      <w:r w:rsidR="00B15FEB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РД </w:t>
      </w:r>
      <w:r w:rsidR="00B15FEB">
        <w:rPr>
          <w:rFonts w:ascii="Times New Roman" w:hAnsi="Times New Roman" w:cs="Times New Roman"/>
          <w:sz w:val="28"/>
        </w:rPr>
        <w:t xml:space="preserve"> </w:t>
      </w:r>
      <w:r w:rsidR="00B15FEB" w:rsidRPr="00F13E50">
        <w:rPr>
          <w:rFonts w:ascii="Times New Roman" w:hAnsi="Times New Roman" w:cs="Times New Roman"/>
          <w:sz w:val="28"/>
        </w:rPr>
        <w:t>на 2015 – 2021 учебный год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Цель</w:t>
      </w:r>
      <w:r w:rsidRPr="00657AD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и задачи реализации программы</w:t>
      </w: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— создание благоприятных условий для  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-  патриотизм;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-  активная жизненная позиция;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-  творческий подход в решении различных жизненных ситуаций;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-  уважение к традиционным ценностям.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Цели</w:t>
      </w: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программы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B15FE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Заботясь о здоровье и всестороннем воспитании детей, педагоги дошкольных образовательных учреждений совместно с семьей должны      стремиться сделать счастливым детство каждого ребенка.</w:t>
      </w:r>
    </w:p>
    <w:p w:rsidR="00B15FEB" w:rsidRDefault="00B15FEB" w:rsidP="00862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D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построена с учетом приор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итетных задач МБДОУ на 2019-2020</w:t>
      </w:r>
      <w:r w:rsidRPr="00F5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B15FEB" w:rsidRDefault="00B15FEB" w:rsidP="00ED534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и внедрить во всех возрастных группах работы по развитию связной речи детей, включающую в том числе словарные игры и мероприятия по развитию интонационной выразительности речи, силы голоса и чистоты звукопроизношения.</w:t>
      </w:r>
    </w:p>
    <w:p w:rsidR="00B15FEB" w:rsidRDefault="00B15FEB" w:rsidP="00ED534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уровень физического развития и здоровья детей посредством внедрения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организации разнообразных подвижных игр.</w:t>
      </w:r>
    </w:p>
    <w:p w:rsidR="004A27B3" w:rsidRDefault="00B15FEB" w:rsidP="008621D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работу:</w:t>
      </w:r>
    </w:p>
    <w:p w:rsidR="004A27B3" w:rsidRDefault="00B15FEB" w:rsidP="00ED534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7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социально-коммуникативному развитию</w:t>
      </w:r>
      <w:r w:rsidRPr="004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7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через:</w:t>
      </w:r>
      <w:r w:rsidR="004A27B3" w:rsidRPr="004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FEB" w:rsidRPr="004A27B3" w:rsidRDefault="00B15FEB" w:rsidP="00ED5345">
      <w:pPr>
        <w:pStyle w:val="a6"/>
        <w:numPr>
          <w:ilvl w:val="0"/>
          <w:numId w:val="2"/>
        </w:numPr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работу с детьми, направленную на усвоение норм, правил поведения, дисциплины и ценностей, принятых в обществе, включая моральные</w:t>
      </w:r>
      <w:r w:rsidR="004A27B3" w:rsidRPr="004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нравственные ценности;</w:t>
      </w:r>
    </w:p>
    <w:p w:rsidR="004A27B3" w:rsidRDefault="004A27B3" w:rsidP="00ED5345">
      <w:pPr>
        <w:pStyle w:val="a6"/>
        <w:numPr>
          <w:ilvl w:val="0"/>
          <w:numId w:val="2"/>
        </w:numPr>
        <w:spacing w:after="0" w:line="240" w:lineRule="auto"/>
        <w:ind w:left="0" w:firstLine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поиск и реализацию моделей преемственности дошкольного и начального образования.</w:t>
      </w:r>
    </w:p>
    <w:p w:rsidR="004A27B3" w:rsidRPr="00ED5345" w:rsidRDefault="004A27B3" w:rsidP="00ED5345">
      <w:pPr>
        <w:pStyle w:val="a6"/>
        <w:numPr>
          <w:ilvl w:val="0"/>
          <w:numId w:val="2"/>
        </w:numPr>
        <w:spacing w:after="0" w:line="240" w:lineRule="auto"/>
        <w:ind w:left="0" w:firstLine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спектр применения современных образовательных программ МБДОУ посредством внедрения программ по робототехнике и финансовой грамотности.</w:t>
      </w:r>
    </w:p>
    <w:p w:rsidR="00B15FEB" w:rsidRDefault="004A27B3" w:rsidP="00862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художественно-эстетическому развитию через:</w:t>
      </w:r>
    </w:p>
    <w:p w:rsidR="004A27B3" w:rsidRPr="004A27B3" w:rsidRDefault="004A27B3" w:rsidP="00ED5345">
      <w:pPr>
        <w:pStyle w:val="a6"/>
        <w:numPr>
          <w:ilvl w:val="0"/>
          <w:numId w:val="3"/>
        </w:numPr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предпосылок ценностно-смыслового восприятия и понимания произведений искусства (словесного, музыкального, изобразительного и мира природы);</w:t>
      </w:r>
    </w:p>
    <w:p w:rsidR="004A27B3" w:rsidRPr="004A27B3" w:rsidRDefault="004A27B3" w:rsidP="00ED5345">
      <w:pPr>
        <w:pStyle w:val="a6"/>
        <w:numPr>
          <w:ilvl w:val="0"/>
          <w:numId w:val="3"/>
        </w:numPr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представления и видах искусства;</w:t>
      </w:r>
    </w:p>
    <w:p w:rsidR="004A27B3" w:rsidRPr="00107BF8" w:rsidRDefault="004A27B3" w:rsidP="00ED5345">
      <w:pPr>
        <w:pStyle w:val="a6"/>
        <w:numPr>
          <w:ilvl w:val="0"/>
          <w:numId w:val="3"/>
        </w:numPr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сопереживания персонажам художественных произведений.</w:t>
      </w:r>
    </w:p>
    <w:p w:rsidR="00107BF8" w:rsidRDefault="00107BF8" w:rsidP="008621D6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b/>
          <w:sz w:val="28"/>
        </w:rPr>
        <w:t xml:space="preserve"> работы педагога-психолога</w:t>
      </w:r>
      <w:r w:rsidRPr="00B46BC6">
        <w:rPr>
          <w:rFonts w:ascii="Times New Roman" w:hAnsi="Times New Roman" w:cs="Times New Roman"/>
          <w:b/>
          <w:sz w:val="28"/>
        </w:rPr>
        <w:t>:</w:t>
      </w:r>
      <w:r w:rsidRPr="00B46BC6">
        <w:rPr>
          <w:rFonts w:ascii="Times New Roman" w:hAnsi="Times New Roman" w:cs="Times New Roman"/>
          <w:sz w:val="28"/>
        </w:rPr>
        <w:t xml:space="preserve"> содействие администрации, родителям и педагогам в создании благоприятной социальной ситуации развития, соответствующей индивидуальности воспитанников и обеспечивающей условия для охраны психофизического здоровья и эмоционального благополучия детей.</w:t>
      </w:r>
    </w:p>
    <w:p w:rsidR="00107BF8" w:rsidRPr="00107BF8" w:rsidRDefault="00107BF8" w:rsidP="008621D6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b/>
          <w:sz w:val="28"/>
        </w:rPr>
        <w:t>Задачи:</w:t>
      </w:r>
    </w:p>
    <w:p w:rsidR="00107BF8" w:rsidRPr="00B46BC6" w:rsidRDefault="00107BF8" w:rsidP="00ED5345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color w:val="000000"/>
          <w:sz w:val="28"/>
        </w:rPr>
        <w:t>содействие развитию личности детей в процессе их воспитания, об</w:t>
      </w:r>
      <w:r w:rsidRPr="00B46BC6">
        <w:rPr>
          <w:rFonts w:ascii="Times New Roman" w:hAnsi="Times New Roman" w:cs="Times New Roman"/>
          <w:color w:val="000000"/>
          <w:spacing w:val="2"/>
          <w:sz w:val="28"/>
        </w:rPr>
        <w:t>учения и социализации;</w:t>
      </w:r>
    </w:p>
    <w:p w:rsidR="00107BF8" w:rsidRPr="00B46BC6" w:rsidRDefault="00107BF8" w:rsidP="00ED5345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color w:val="000000"/>
          <w:spacing w:val="2"/>
          <w:sz w:val="28"/>
        </w:rPr>
        <w:t>сопровождение детей</w:t>
      </w:r>
      <w:r>
        <w:rPr>
          <w:rFonts w:ascii="Times New Roman" w:hAnsi="Times New Roman" w:cs="Times New Roman"/>
          <w:color w:val="000000"/>
          <w:spacing w:val="2"/>
          <w:sz w:val="28"/>
        </w:rPr>
        <w:t>,</w:t>
      </w:r>
      <w:r w:rsidRPr="00B46BC6">
        <w:rPr>
          <w:rFonts w:ascii="Times New Roman" w:hAnsi="Times New Roman" w:cs="Times New Roman"/>
          <w:color w:val="000000"/>
          <w:spacing w:val="2"/>
          <w:sz w:val="28"/>
        </w:rPr>
        <w:t xml:space="preserve"> трудно адаптирующихся и попавших в трудные жизненные ситуации;</w:t>
      </w:r>
    </w:p>
    <w:p w:rsidR="00107BF8" w:rsidRPr="00B46BC6" w:rsidRDefault="00107BF8" w:rsidP="00ED5345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color w:val="000000"/>
          <w:spacing w:val="3"/>
          <w:sz w:val="28"/>
        </w:rPr>
        <w:t>определение причин нарушений личностного и познавательного развития ребенка;</w:t>
      </w:r>
    </w:p>
    <w:p w:rsidR="00107BF8" w:rsidRPr="00107BF8" w:rsidRDefault="00107BF8" w:rsidP="00ED5345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color w:val="000000"/>
          <w:spacing w:val="3"/>
          <w:sz w:val="28"/>
        </w:rPr>
        <w:t>преодоление нарушений в развитии ребенка</w:t>
      </w:r>
      <w:r>
        <w:rPr>
          <w:rFonts w:ascii="Times New Roman" w:hAnsi="Times New Roman" w:cs="Times New Roman"/>
          <w:sz w:val="28"/>
        </w:rPr>
        <w:t>.</w:t>
      </w:r>
    </w:p>
    <w:p w:rsidR="00F00D6D" w:rsidRDefault="00F00D6D" w:rsidP="00F00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07BF8" w:rsidRPr="00F00D6D" w:rsidRDefault="00107BF8" w:rsidP="00F0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0D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Количественный анализ по направлениям деятельности</w:t>
      </w:r>
      <w:r w:rsidRPr="00F00D6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07BF8" w:rsidRDefault="00107BF8" w:rsidP="00F00D6D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07BF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Таблица1</w:t>
      </w:r>
    </w:p>
    <w:p w:rsidR="00F00D6D" w:rsidRPr="00107BF8" w:rsidRDefault="00F00D6D" w:rsidP="00F00D6D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a7"/>
        <w:tblW w:w="10052" w:type="dxa"/>
        <w:tblLayout w:type="fixed"/>
        <w:tblLook w:val="04A0"/>
      </w:tblPr>
      <w:tblGrid>
        <w:gridCol w:w="2205"/>
        <w:gridCol w:w="19"/>
        <w:gridCol w:w="1441"/>
        <w:gridCol w:w="833"/>
        <w:gridCol w:w="662"/>
        <w:gridCol w:w="529"/>
        <w:gridCol w:w="711"/>
        <w:gridCol w:w="683"/>
        <w:gridCol w:w="849"/>
        <w:gridCol w:w="936"/>
        <w:gridCol w:w="1184"/>
      </w:tblGrid>
      <w:tr w:rsidR="00107BF8" w:rsidRPr="0050277C" w:rsidTr="0033635D">
        <w:trPr>
          <w:trHeight w:val="356"/>
        </w:trPr>
        <w:tc>
          <w:tcPr>
            <w:tcW w:w="3665" w:type="dxa"/>
            <w:gridSpan w:val="3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4267" w:type="dxa"/>
            <w:gridSpan w:val="6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Дети (возраст)</w:t>
            </w:r>
          </w:p>
        </w:tc>
        <w:tc>
          <w:tcPr>
            <w:tcW w:w="936" w:type="dxa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Родители </w:t>
            </w:r>
          </w:p>
        </w:tc>
        <w:tc>
          <w:tcPr>
            <w:tcW w:w="1184" w:type="dxa"/>
            <w:vMerge w:val="restart"/>
          </w:tcPr>
          <w:p w:rsidR="00107BF8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Педагоги </w:t>
            </w:r>
          </w:p>
        </w:tc>
      </w:tr>
      <w:tr w:rsidR="00107BF8" w:rsidRPr="0050277C" w:rsidTr="00E509B8">
        <w:trPr>
          <w:trHeight w:val="356"/>
        </w:trPr>
        <w:tc>
          <w:tcPr>
            <w:tcW w:w="3665" w:type="dxa"/>
            <w:gridSpan w:val="3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1.5-2</w:t>
            </w:r>
          </w:p>
        </w:tc>
        <w:tc>
          <w:tcPr>
            <w:tcW w:w="662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2-3</w:t>
            </w:r>
          </w:p>
        </w:tc>
        <w:tc>
          <w:tcPr>
            <w:tcW w:w="52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3-4</w:t>
            </w:r>
          </w:p>
        </w:tc>
        <w:tc>
          <w:tcPr>
            <w:tcW w:w="71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4-5</w:t>
            </w:r>
          </w:p>
        </w:tc>
        <w:tc>
          <w:tcPr>
            <w:tcW w:w="68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5-6</w:t>
            </w:r>
          </w:p>
        </w:tc>
        <w:tc>
          <w:tcPr>
            <w:tcW w:w="84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6-7</w:t>
            </w:r>
          </w:p>
        </w:tc>
        <w:tc>
          <w:tcPr>
            <w:tcW w:w="936" w:type="dxa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84" w:type="dxa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07BF8" w:rsidRPr="0050277C" w:rsidTr="00E509B8">
        <w:trPr>
          <w:trHeight w:val="356"/>
        </w:trPr>
        <w:tc>
          <w:tcPr>
            <w:tcW w:w="2224" w:type="dxa"/>
            <w:gridSpan w:val="2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Диагностика:</w:t>
            </w:r>
          </w:p>
        </w:tc>
        <w:tc>
          <w:tcPr>
            <w:tcW w:w="144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кол.методик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/кол детей)</w:t>
            </w:r>
          </w:p>
        </w:tc>
        <w:tc>
          <w:tcPr>
            <w:tcW w:w="833" w:type="dxa"/>
          </w:tcPr>
          <w:p w:rsidR="00107BF8" w:rsidRDefault="00296651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1/17</w:t>
            </w:r>
          </w:p>
        </w:tc>
        <w:tc>
          <w:tcPr>
            <w:tcW w:w="662" w:type="dxa"/>
          </w:tcPr>
          <w:p w:rsidR="00107BF8" w:rsidRPr="0050277C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1/21</w:t>
            </w:r>
          </w:p>
        </w:tc>
        <w:tc>
          <w:tcPr>
            <w:tcW w:w="529" w:type="dxa"/>
          </w:tcPr>
          <w:p w:rsidR="00107BF8" w:rsidRPr="0050277C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3/4</w:t>
            </w:r>
          </w:p>
        </w:tc>
        <w:tc>
          <w:tcPr>
            <w:tcW w:w="711" w:type="dxa"/>
          </w:tcPr>
          <w:p w:rsidR="00107BF8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</w:t>
            </w: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07BF8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1/26</w:t>
            </w: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107BF8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18/40</w:t>
            </w: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84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07BF8" w:rsidRPr="0050277C" w:rsidTr="00E509B8">
        <w:trPr>
          <w:trHeight w:val="373"/>
        </w:trPr>
        <w:tc>
          <w:tcPr>
            <w:tcW w:w="2224" w:type="dxa"/>
            <w:gridSpan w:val="2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4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кол.методик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/кол детей)</w:t>
            </w:r>
          </w:p>
        </w:tc>
        <w:tc>
          <w:tcPr>
            <w:tcW w:w="83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2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2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1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8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49" w:type="dxa"/>
          </w:tcPr>
          <w:p w:rsidR="00107BF8" w:rsidRPr="00792CA6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3/40</w:t>
            </w:r>
          </w:p>
        </w:tc>
        <w:tc>
          <w:tcPr>
            <w:tcW w:w="936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1/22</w:t>
            </w:r>
          </w:p>
        </w:tc>
        <w:tc>
          <w:tcPr>
            <w:tcW w:w="1184" w:type="dxa"/>
          </w:tcPr>
          <w:p w:rsidR="00107BF8" w:rsidRPr="0050277C" w:rsidRDefault="00EA16C1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1/23</w:t>
            </w:r>
          </w:p>
        </w:tc>
      </w:tr>
      <w:tr w:rsidR="00107BF8" w:rsidRPr="0050277C" w:rsidTr="00E509B8">
        <w:trPr>
          <w:trHeight w:val="330"/>
        </w:trPr>
        <w:tc>
          <w:tcPr>
            <w:tcW w:w="2205" w:type="dxa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Коррекционно-развивающая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(кол. занятий)</w:t>
            </w:r>
          </w:p>
        </w:tc>
        <w:tc>
          <w:tcPr>
            <w:tcW w:w="1460" w:type="dxa"/>
            <w:gridSpan w:val="2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Индивид.</w:t>
            </w:r>
          </w:p>
        </w:tc>
        <w:tc>
          <w:tcPr>
            <w:tcW w:w="833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2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29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3/4</w:t>
            </w:r>
          </w:p>
        </w:tc>
        <w:tc>
          <w:tcPr>
            <w:tcW w:w="711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</w:t>
            </w:r>
          </w:p>
        </w:tc>
        <w:tc>
          <w:tcPr>
            <w:tcW w:w="683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49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184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07BF8" w:rsidRPr="0050277C" w:rsidTr="00E509B8">
        <w:trPr>
          <w:trHeight w:val="74"/>
        </w:trPr>
        <w:tc>
          <w:tcPr>
            <w:tcW w:w="2205" w:type="dxa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833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1/5</w:t>
            </w:r>
          </w:p>
        </w:tc>
        <w:tc>
          <w:tcPr>
            <w:tcW w:w="662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1/3</w:t>
            </w:r>
          </w:p>
        </w:tc>
        <w:tc>
          <w:tcPr>
            <w:tcW w:w="52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07BF8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10/9</w:t>
            </w:r>
          </w:p>
        </w:tc>
        <w:tc>
          <w:tcPr>
            <w:tcW w:w="936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84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07BF8" w:rsidRPr="0050277C" w:rsidTr="00E509B8">
        <w:trPr>
          <w:trHeight w:val="177"/>
        </w:trPr>
        <w:tc>
          <w:tcPr>
            <w:tcW w:w="2205" w:type="dxa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Консультирование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(кол-во консультаций)</w:t>
            </w:r>
          </w:p>
        </w:tc>
        <w:tc>
          <w:tcPr>
            <w:tcW w:w="1460" w:type="dxa"/>
            <w:gridSpan w:val="2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Индивид.</w:t>
            </w:r>
          </w:p>
        </w:tc>
        <w:tc>
          <w:tcPr>
            <w:tcW w:w="833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62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9" w:type="dxa"/>
          </w:tcPr>
          <w:p w:rsidR="00107BF8" w:rsidRPr="0050277C" w:rsidRDefault="00F00D6D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11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83" w:type="dxa"/>
          </w:tcPr>
          <w:p w:rsidR="00107BF8" w:rsidRPr="0050277C" w:rsidRDefault="00F00D6D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936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184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29 </w:t>
            </w:r>
          </w:p>
        </w:tc>
      </w:tr>
      <w:tr w:rsidR="00107BF8" w:rsidRPr="00DE2F68" w:rsidTr="00E509B8">
        <w:trPr>
          <w:trHeight w:val="176"/>
        </w:trPr>
        <w:tc>
          <w:tcPr>
            <w:tcW w:w="2205" w:type="dxa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Групповое </w:t>
            </w:r>
          </w:p>
        </w:tc>
        <w:tc>
          <w:tcPr>
            <w:tcW w:w="833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62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84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107BF8" w:rsidRPr="0050277C" w:rsidTr="00E509B8">
        <w:trPr>
          <w:trHeight w:val="356"/>
        </w:trPr>
        <w:tc>
          <w:tcPr>
            <w:tcW w:w="3665" w:type="dxa"/>
            <w:gridSpan w:val="3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Психопрофилакти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просве</w:t>
            </w: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щение</w:t>
            </w:r>
          </w:p>
        </w:tc>
        <w:tc>
          <w:tcPr>
            <w:tcW w:w="833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662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529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711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683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849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936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1184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</w:tr>
    </w:tbl>
    <w:p w:rsidR="00107BF8" w:rsidRDefault="00107BF8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3635D" w:rsidRDefault="0033635D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A06EE" w:rsidRDefault="007A06EE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56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Качественный анализ по направлениям деятельности:</w:t>
      </w:r>
    </w:p>
    <w:p w:rsidR="007A06EE" w:rsidRPr="009760EB" w:rsidRDefault="007A06EE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0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Диагностика</w:t>
      </w:r>
    </w:p>
    <w:p w:rsidR="00ED5345" w:rsidRDefault="007A06EE" w:rsidP="00ED5345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0E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Психологическая диагностика готовности к обучению детей 6-7 лет</w:t>
      </w:r>
      <w:r w:rsidRPr="00775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(авторы-составители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Афонькина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Ю.А., Белотелова Т.Э., Борисова О.Е.).</w:t>
      </w:r>
    </w:p>
    <w:p w:rsidR="00ED5345" w:rsidRDefault="007A06EE" w:rsidP="00ED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Данный пакет диагностических методик позволяет исследовать информационный, личностно-мотивационный, психофизиологический показатели уровня </w:t>
      </w:r>
      <w:proofErr w:type="spellStart"/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предшкольной</w:t>
      </w:r>
      <w:proofErr w:type="spellEnd"/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подготовки старших дошкольников в соответствии с ФГОС.</w:t>
      </w:r>
    </w:p>
    <w:p w:rsidR="007A06EE" w:rsidRPr="00ED5345" w:rsidRDefault="007A06EE" w:rsidP="00ED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Обследование проводилось в 2 этапа: 1ый – сентябрь - октябрь 2019г. (41 р</w:t>
      </w:r>
      <w:r w:rsidR="00092B60"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ебенок), 2ой –  - май 2020</w:t>
      </w:r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  <w:proofErr w:type="gramStart"/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="00092B60"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31 ребенок</w:t>
      </w:r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BF623A" w:rsidRDefault="00BF623A" w:rsidP="008621D6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092B60" w:rsidRDefault="00092B60" w:rsidP="008621D6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92B60">
        <w:rPr>
          <w:rFonts w:ascii="Times New Roman" w:hAnsi="Times New Roman" w:cs="Times New Roman"/>
          <w:sz w:val="28"/>
          <w:u w:val="single"/>
        </w:rPr>
        <w:t>Группа «</w:t>
      </w:r>
      <w:r w:rsidRPr="00092B60">
        <w:rPr>
          <w:rFonts w:ascii="Times New Roman" w:hAnsi="Times New Roman" w:cs="Times New Roman"/>
          <w:b/>
          <w:sz w:val="28"/>
          <w:u w:val="single"/>
        </w:rPr>
        <w:t xml:space="preserve">Пчелки»; </w:t>
      </w:r>
      <w:r w:rsidRPr="00092B60">
        <w:rPr>
          <w:rFonts w:ascii="Times New Roman" w:hAnsi="Times New Roman" w:cs="Times New Roman"/>
          <w:sz w:val="28"/>
          <w:u w:val="single"/>
        </w:rPr>
        <w:t>учебный год 2019-2020 гг.; кол-во человек: н/г – 27, к/г – 23.</w:t>
      </w:r>
    </w:p>
    <w:p w:rsidR="00092B60" w:rsidRDefault="00092B60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(обследовано в начале года 100% детей, в конце года 85% детей).</w:t>
      </w:r>
    </w:p>
    <w:p w:rsidR="00BF623A" w:rsidRPr="00092B60" w:rsidRDefault="00BF623A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2B60" w:rsidRPr="00E77548" w:rsidRDefault="00092B60" w:rsidP="008621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Таблица 2</w:t>
      </w:r>
    </w:p>
    <w:tbl>
      <w:tblPr>
        <w:tblStyle w:val="a7"/>
        <w:tblW w:w="3547" w:type="pct"/>
        <w:tblInd w:w="-5" w:type="dxa"/>
        <w:tblLook w:val="04A0"/>
      </w:tblPr>
      <w:tblGrid>
        <w:gridCol w:w="1621"/>
        <w:gridCol w:w="1664"/>
        <w:gridCol w:w="1752"/>
        <w:gridCol w:w="1753"/>
      </w:tblGrid>
      <w:tr w:rsidR="00092B60" w:rsidRPr="006B3CFB" w:rsidTr="0033635D">
        <w:trPr>
          <w:trHeight w:val="562"/>
        </w:trPr>
        <w:tc>
          <w:tcPr>
            <w:tcW w:w="974" w:type="pct"/>
            <w:vMerge w:val="restart"/>
            <w:tcBorders>
              <w:bottom w:val="single" w:sz="4" w:space="0" w:color="auto"/>
            </w:tcBorders>
          </w:tcPr>
          <w:p w:rsidR="00092B60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обследования</w:t>
            </w:r>
          </w:p>
        </w:tc>
        <w:tc>
          <w:tcPr>
            <w:tcW w:w="4026" w:type="pct"/>
            <w:gridSpan w:val="3"/>
            <w:tcBorders>
              <w:bottom w:val="single" w:sz="4" w:space="0" w:color="auto"/>
            </w:tcBorders>
          </w:tcPr>
          <w:p w:rsidR="00A56216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Уровень готовности к обучению в школе</w:t>
            </w:r>
          </w:p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«Пчелки»</w:t>
            </w:r>
            <w:r w:rsidR="00092B6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92B60" w:rsidRPr="006B3CFB" w:rsidTr="0033635D">
        <w:tc>
          <w:tcPr>
            <w:tcW w:w="974" w:type="pct"/>
            <w:vMerge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63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64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92B60" w:rsidRPr="006B3CFB" w:rsidTr="0033635D">
        <w:tc>
          <w:tcPr>
            <w:tcW w:w="974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299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3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64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92B60" w:rsidRPr="006B3CFB" w:rsidTr="0033635D">
        <w:tc>
          <w:tcPr>
            <w:tcW w:w="974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99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3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364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ED5345" w:rsidRDefault="00ED5345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ED5345" w:rsidRDefault="00ED5345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ED5345" w:rsidRDefault="00ED5345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8621D6" w:rsidRDefault="008621D6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64135</wp:posOffset>
            </wp:positionV>
            <wp:extent cx="5486400" cy="3343275"/>
            <wp:effectExtent l="0" t="0" r="0" b="952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A56216" w:rsidRDefault="008621D6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br w:type="textWrapping" w:clear="all"/>
      </w:r>
    </w:p>
    <w:p w:rsidR="008621D6" w:rsidRDefault="008621D6" w:rsidP="008621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8621D6" w:rsidRDefault="008621D6" w:rsidP="008621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ED5345" w:rsidRDefault="00ED5345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br w:type="page"/>
      </w:r>
    </w:p>
    <w:p w:rsidR="00092B60" w:rsidRPr="00E77548" w:rsidRDefault="00092B60" w:rsidP="008621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Таблица3</w:t>
      </w:r>
    </w:p>
    <w:tbl>
      <w:tblPr>
        <w:tblStyle w:val="a7"/>
        <w:tblW w:w="3638" w:type="pct"/>
        <w:tblLook w:val="04A0"/>
      </w:tblPr>
      <w:tblGrid>
        <w:gridCol w:w="2731"/>
        <w:gridCol w:w="677"/>
        <w:gridCol w:w="677"/>
        <w:gridCol w:w="677"/>
        <w:gridCol w:w="677"/>
        <w:gridCol w:w="677"/>
        <w:gridCol w:w="848"/>
      </w:tblGrid>
      <w:tr w:rsidR="00092B60" w:rsidRPr="007A6D7C" w:rsidTr="008621D6">
        <w:tc>
          <w:tcPr>
            <w:tcW w:w="1961" w:type="pct"/>
            <w:vMerge w:val="restar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Компоненты психологической готовности к школе</w:t>
            </w:r>
          </w:p>
        </w:tc>
        <w:tc>
          <w:tcPr>
            <w:tcW w:w="3039" w:type="pct"/>
            <w:gridSpan w:val="6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% соотношение </w:t>
            </w:r>
            <w:proofErr w:type="spellStart"/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диагностики</w:t>
            </w:r>
            <w:r w:rsidR="0086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1D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8621D6">
              <w:rPr>
                <w:rFonts w:ascii="Times New Roman" w:hAnsi="Times New Roman" w:cs="Times New Roman"/>
                <w:sz w:val="24"/>
                <w:szCs w:val="24"/>
              </w:rPr>
              <w:t xml:space="preserve"> «Пчелки»</w:t>
            </w:r>
          </w:p>
        </w:tc>
      </w:tr>
      <w:tr w:rsidR="00092B60" w:rsidRPr="007A6D7C" w:rsidTr="008621D6">
        <w:tc>
          <w:tcPr>
            <w:tcW w:w="1961" w:type="pct"/>
            <w:vMerge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72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095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092B60" w:rsidRPr="007A6D7C" w:rsidTr="008621D6">
        <w:tc>
          <w:tcPr>
            <w:tcW w:w="1961" w:type="pct"/>
            <w:vMerge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609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</w:tr>
      <w:tr w:rsidR="00092B60" w:rsidRPr="007A6D7C" w:rsidTr="008621D6">
        <w:tc>
          <w:tcPr>
            <w:tcW w:w="1961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2B60" w:rsidRPr="007A6D7C" w:rsidTr="008621D6">
        <w:tc>
          <w:tcPr>
            <w:tcW w:w="1961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Произвольность 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9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2B60" w:rsidRPr="007A6D7C" w:rsidTr="008621D6">
        <w:tc>
          <w:tcPr>
            <w:tcW w:w="1961" w:type="pct"/>
            <w:vMerge w:val="restar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Личностно-мотивационный</w:t>
            </w:r>
          </w:p>
        </w:tc>
        <w:tc>
          <w:tcPr>
            <w:tcW w:w="1458" w:type="pct"/>
            <w:gridSpan w:val="3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</w:p>
        </w:tc>
        <w:tc>
          <w:tcPr>
            <w:tcW w:w="1581" w:type="pct"/>
            <w:gridSpan w:val="3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</w:tr>
      <w:tr w:rsidR="00092B60" w:rsidRPr="007A6D7C" w:rsidTr="008621D6">
        <w:tc>
          <w:tcPr>
            <w:tcW w:w="1961" w:type="pct"/>
            <w:vMerge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972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1095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</w:tr>
      <w:tr w:rsidR="00092B60" w:rsidRPr="007A6D7C" w:rsidTr="008621D6">
        <w:tc>
          <w:tcPr>
            <w:tcW w:w="1961" w:type="pct"/>
            <w:vMerge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2" w:type="pct"/>
            <w:gridSpan w:val="2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5" w:type="pct"/>
            <w:gridSpan w:val="2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2B60" w:rsidRPr="007A6D7C" w:rsidTr="008621D6">
        <w:tc>
          <w:tcPr>
            <w:tcW w:w="1961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Психофизиологический 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9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092B60" w:rsidRPr="00E77548" w:rsidRDefault="00ED5345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5829300" cy="3590925"/>
            <wp:effectExtent l="0" t="0" r="0" b="9525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textWrapping" w:clear="all"/>
      </w:r>
    </w:p>
    <w:p w:rsidR="007A06EE" w:rsidRDefault="007A06EE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1980" w:rsidRDefault="003D1980" w:rsidP="003D1980">
      <w:pPr>
        <w:jc w:val="both"/>
        <w:rPr>
          <w:rFonts w:ascii="Times New Roman" w:hAnsi="Times New Roman" w:cs="Times New Roman"/>
          <w:sz w:val="28"/>
        </w:rPr>
      </w:pPr>
    </w:p>
    <w:p w:rsidR="003D1980" w:rsidRPr="00FF47FD" w:rsidRDefault="003D1980" w:rsidP="003D1980">
      <w:pPr>
        <w:jc w:val="both"/>
        <w:rPr>
          <w:rFonts w:ascii="Times New Roman" w:hAnsi="Times New Roman" w:cs="Times New Roman"/>
          <w:sz w:val="28"/>
        </w:rPr>
      </w:pPr>
      <w:r w:rsidRPr="00FF47FD">
        <w:rPr>
          <w:rFonts w:ascii="Times New Roman" w:hAnsi="Times New Roman" w:cs="Times New Roman"/>
          <w:sz w:val="28"/>
        </w:rPr>
        <w:t>Выводы:</w:t>
      </w:r>
    </w:p>
    <w:p w:rsidR="003D1980" w:rsidRPr="00FF47FD" w:rsidRDefault="003D1980" w:rsidP="00ED5345">
      <w:pPr>
        <w:numPr>
          <w:ilvl w:val="0"/>
          <w:numId w:val="6"/>
        </w:numPr>
        <w:ind w:left="0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F47FD">
        <w:rPr>
          <w:rFonts w:ascii="Times New Roman" w:hAnsi="Times New Roman" w:cs="Times New Roman"/>
          <w:sz w:val="28"/>
        </w:rPr>
        <w:t>уровень готовност</w:t>
      </w:r>
      <w:r>
        <w:rPr>
          <w:rFonts w:ascii="Times New Roman" w:hAnsi="Times New Roman" w:cs="Times New Roman"/>
          <w:sz w:val="28"/>
        </w:rPr>
        <w:t xml:space="preserve">и к обучению в школе </w:t>
      </w:r>
      <w:r w:rsidR="00BF623A">
        <w:rPr>
          <w:rFonts w:ascii="Times New Roman" w:hAnsi="Times New Roman" w:cs="Times New Roman"/>
          <w:sz w:val="28"/>
        </w:rPr>
        <w:t xml:space="preserve"> в группе «Пчелки» повысили 47</w:t>
      </w:r>
      <w:r w:rsidRPr="00FF47FD">
        <w:rPr>
          <w:rFonts w:ascii="Times New Roman" w:hAnsi="Times New Roman" w:cs="Times New Roman"/>
          <w:sz w:val="28"/>
        </w:rPr>
        <w:t xml:space="preserve">% </w:t>
      </w:r>
      <w:r w:rsidR="00BF623A">
        <w:rPr>
          <w:rFonts w:ascii="Times New Roman" w:hAnsi="Times New Roman" w:cs="Times New Roman"/>
          <w:sz w:val="28"/>
        </w:rPr>
        <w:t>(13</w:t>
      </w:r>
      <w:r>
        <w:rPr>
          <w:rFonts w:ascii="Times New Roman" w:hAnsi="Times New Roman" w:cs="Times New Roman"/>
          <w:sz w:val="28"/>
        </w:rPr>
        <w:t xml:space="preserve">ч.) </w:t>
      </w:r>
      <w:r w:rsidRPr="00FF47FD">
        <w:rPr>
          <w:rFonts w:ascii="Times New Roman" w:hAnsi="Times New Roman" w:cs="Times New Roman"/>
          <w:sz w:val="28"/>
        </w:rPr>
        <w:t>де</w:t>
      </w:r>
      <w:r w:rsidR="00BF623A">
        <w:rPr>
          <w:rFonts w:ascii="Times New Roman" w:hAnsi="Times New Roman" w:cs="Times New Roman"/>
          <w:sz w:val="28"/>
        </w:rPr>
        <w:t>тей, остались на том же уровне 34</w:t>
      </w:r>
      <w:r w:rsidRPr="00FF47FD">
        <w:rPr>
          <w:rFonts w:ascii="Times New Roman" w:hAnsi="Times New Roman" w:cs="Times New Roman"/>
          <w:sz w:val="28"/>
        </w:rPr>
        <w:t>%</w:t>
      </w:r>
      <w:r w:rsidR="00BF623A">
        <w:rPr>
          <w:rFonts w:ascii="Times New Roman" w:hAnsi="Times New Roman" w:cs="Times New Roman"/>
          <w:sz w:val="28"/>
        </w:rPr>
        <w:t xml:space="preserve"> (9 </w:t>
      </w:r>
      <w:r>
        <w:rPr>
          <w:rFonts w:ascii="Times New Roman" w:hAnsi="Times New Roman" w:cs="Times New Roman"/>
          <w:sz w:val="28"/>
        </w:rPr>
        <w:t>ч.)</w:t>
      </w:r>
      <w:r w:rsidR="00BF623A">
        <w:rPr>
          <w:rFonts w:ascii="Times New Roman" w:hAnsi="Times New Roman" w:cs="Times New Roman"/>
          <w:sz w:val="28"/>
        </w:rPr>
        <w:t>, 4% (1 ч.) свои показатели ухудшил</w:t>
      </w:r>
      <w:proofErr w:type="gramStart"/>
      <w:r w:rsidR="00BF623A">
        <w:rPr>
          <w:rFonts w:ascii="Times New Roman" w:hAnsi="Times New Roman" w:cs="Times New Roman"/>
          <w:sz w:val="28"/>
        </w:rPr>
        <w:t xml:space="preserve"> .</w:t>
      </w:r>
      <w:proofErr w:type="gramEnd"/>
      <w:r w:rsidR="00BF623A">
        <w:rPr>
          <w:rFonts w:ascii="Times New Roman" w:hAnsi="Times New Roman" w:cs="Times New Roman"/>
          <w:sz w:val="28"/>
        </w:rPr>
        <w:t xml:space="preserve"> в данной ситуации это может быть связано с длительным отсутствием обучающей деятельности в ДОУ.</w:t>
      </w:r>
    </w:p>
    <w:p w:rsidR="003D1980" w:rsidRPr="00FF47FD" w:rsidRDefault="00BF623A" w:rsidP="00ED5345">
      <w:pPr>
        <w:numPr>
          <w:ilvl w:val="0"/>
          <w:numId w:val="6"/>
        </w:numPr>
        <w:ind w:left="0"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готовы к обучению 100</w:t>
      </w:r>
      <w:r w:rsidR="003D1980" w:rsidRPr="00FF47FD">
        <w:rPr>
          <w:rFonts w:ascii="Times New Roman" w:hAnsi="Times New Roman" w:cs="Times New Roman"/>
          <w:sz w:val="28"/>
        </w:rPr>
        <w:t xml:space="preserve">% </w:t>
      </w:r>
      <w:r>
        <w:rPr>
          <w:rFonts w:ascii="Times New Roman" w:hAnsi="Times New Roman" w:cs="Times New Roman"/>
          <w:sz w:val="28"/>
        </w:rPr>
        <w:t>(23</w:t>
      </w:r>
      <w:r w:rsidR="003D1980">
        <w:rPr>
          <w:rFonts w:ascii="Times New Roman" w:hAnsi="Times New Roman" w:cs="Times New Roman"/>
          <w:sz w:val="28"/>
        </w:rPr>
        <w:t xml:space="preserve"> ч.) </w:t>
      </w:r>
      <w:r>
        <w:rPr>
          <w:rFonts w:ascii="Times New Roman" w:hAnsi="Times New Roman" w:cs="Times New Roman"/>
          <w:sz w:val="28"/>
        </w:rPr>
        <w:t>(в начале года – 88</w:t>
      </w:r>
      <w:r w:rsidR="003D1980" w:rsidRPr="00FF47FD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- 22</w:t>
      </w:r>
      <w:r w:rsidR="003D1980">
        <w:rPr>
          <w:rFonts w:ascii="Times New Roman" w:hAnsi="Times New Roman" w:cs="Times New Roman"/>
          <w:sz w:val="28"/>
        </w:rPr>
        <w:t>ч.</w:t>
      </w:r>
      <w:r w:rsidR="003D1980" w:rsidRPr="00FF47FD">
        <w:rPr>
          <w:rFonts w:ascii="Times New Roman" w:hAnsi="Times New Roman" w:cs="Times New Roman"/>
          <w:sz w:val="28"/>
        </w:rPr>
        <w:t>,  динамика</w:t>
      </w:r>
      <w:r>
        <w:rPr>
          <w:rFonts w:ascii="Times New Roman" w:hAnsi="Times New Roman" w:cs="Times New Roman"/>
          <w:sz w:val="28"/>
        </w:rPr>
        <w:t xml:space="preserve"> 12</w:t>
      </w:r>
      <w:r w:rsidR="003D1980">
        <w:rPr>
          <w:rFonts w:ascii="Times New Roman" w:hAnsi="Times New Roman" w:cs="Times New Roman"/>
          <w:sz w:val="28"/>
        </w:rPr>
        <w:t>%), не готовы к</w:t>
      </w:r>
      <w:r>
        <w:rPr>
          <w:rFonts w:ascii="Times New Roman" w:hAnsi="Times New Roman" w:cs="Times New Roman"/>
          <w:sz w:val="28"/>
        </w:rPr>
        <w:t xml:space="preserve"> обучению 0% (0</w:t>
      </w:r>
      <w:r w:rsidR="003D1980">
        <w:rPr>
          <w:rFonts w:ascii="Times New Roman" w:hAnsi="Times New Roman" w:cs="Times New Roman"/>
          <w:sz w:val="28"/>
        </w:rPr>
        <w:t xml:space="preserve"> ч.) </w:t>
      </w:r>
      <w:r>
        <w:rPr>
          <w:rFonts w:ascii="Times New Roman" w:hAnsi="Times New Roman" w:cs="Times New Roman"/>
          <w:sz w:val="28"/>
        </w:rPr>
        <w:t xml:space="preserve"> (в начале года – 12</w:t>
      </w:r>
      <w:r w:rsidR="003D1980" w:rsidRPr="00FF47FD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- 5</w:t>
      </w:r>
      <w:r w:rsidR="003D1980">
        <w:rPr>
          <w:rFonts w:ascii="Times New Roman" w:hAnsi="Times New Roman" w:cs="Times New Roman"/>
          <w:sz w:val="28"/>
        </w:rPr>
        <w:t>ч.)</w:t>
      </w:r>
      <w:r w:rsidR="003D1980" w:rsidRPr="00FF47FD">
        <w:rPr>
          <w:rFonts w:ascii="Times New Roman" w:hAnsi="Times New Roman" w:cs="Times New Roman"/>
          <w:sz w:val="28"/>
        </w:rPr>
        <w:t>.</w:t>
      </w:r>
    </w:p>
    <w:p w:rsidR="003D1980" w:rsidRPr="00BF623A" w:rsidRDefault="003D1980" w:rsidP="00ED5345">
      <w:pPr>
        <w:numPr>
          <w:ilvl w:val="0"/>
          <w:numId w:val="6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BF623A">
        <w:rPr>
          <w:rFonts w:ascii="Times New Roman" w:hAnsi="Times New Roman" w:cs="Times New Roman"/>
          <w:sz w:val="28"/>
        </w:rPr>
        <w:t xml:space="preserve">наиболее низкие показатели у детей </w:t>
      </w:r>
      <w:r w:rsidR="00BF623A" w:rsidRPr="00BF623A">
        <w:rPr>
          <w:rFonts w:ascii="Times New Roman" w:hAnsi="Times New Roman" w:cs="Times New Roman"/>
          <w:sz w:val="28"/>
        </w:rPr>
        <w:t>нерегулярно посещающих детский сад, часто болеющих.</w:t>
      </w:r>
      <w:r w:rsidRPr="00BF623A">
        <w:rPr>
          <w:rFonts w:ascii="Times New Roman" w:hAnsi="Times New Roman" w:cs="Times New Roman"/>
          <w:sz w:val="28"/>
        </w:rPr>
        <w:t xml:space="preserve"> </w:t>
      </w:r>
    </w:p>
    <w:p w:rsidR="00BF623A" w:rsidRDefault="00BF623A" w:rsidP="00BF623A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ED5345" w:rsidRDefault="00BF623A" w:rsidP="00ED534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BF623A">
        <w:rPr>
          <w:rFonts w:ascii="Times New Roman" w:hAnsi="Times New Roman" w:cs="Times New Roman"/>
          <w:sz w:val="28"/>
          <w:u w:val="single"/>
        </w:rPr>
        <w:lastRenderedPageBreak/>
        <w:t xml:space="preserve">Группа </w:t>
      </w:r>
      <w:r w:rsidRPr="00BF623A">
        <w:rPr>
          <w:rFonts w:ascii="Times New Roman" w:hAnsi="Times New Roman" w:cs="Times New Roman"/>
          <w:b/>
          <w:sz w:val="28"/>
          <w:u w:val="single"/>
        </w:rPr>
        <w:t>«Березка»</w:t>
      </w:r>
      <w:proofErr w:type="gramStart"/>
      <w:r w:rsidRPr="00BF623A">
        <w:rPr>
          <w:rFonts w:ascii="Times New Roman" w:hAnsi="Times New Roman" w:cs="Times New Roman"/>
          <w:sz w:val="28"/>
          <w:u w:val="single"/>
        </w:rPr>
        <w:t xml:space="preserve"> ;</w:t>
      </w:r>
      <w:proofErr w:type="gramEnd"/>
      <w:r w:rsidRPr="00BF623A">
        <w:rPr>
          <w:rFonts w:ascii="Times New Roman" w:hAnsi="Times New Roman" w:cs="Times New Roman"/>
          <w:sz w:val="28"/>
          <w:u w:val="single"/>
        </w:rPr>
        <w:t xml:space="preserve"> учебный год 2019-2020 гг.; кол-во человек: н/г–14, к/г–8.</w:t>
      </w:r>
    </w:p>
    <w:p w:rsidR="00ED5345" w:rsidRDefault="00ED5345" w:rsidP="00ED534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BF623A" w:rsidRPr="00ED5345" w:rsidRDefault="00BF623A" w:rsidP="00ED534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ED5345">
        <w:rPr>
          <w:rFonts w:ascii="Times New Roman" w:hAnsi="Times New Roman" w:cs="Times New Roman"/>
          <w:sz w:val="28"/>
        </w:rPr>
        <w:t>(обследовано в начале года 93% детей, в конце года 57% детей).</w:t>
      </w:r>
    </w:p>
    <w:p w:rsidR="00BF623A" w:rsidRDefault="00BF623A" w:rsidP="00BF62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BF623A" w:rsidRPr="00F02912" w:rsidRDefault="00BF623A" w:rsidP="00BF62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Таблица 3</w:t>
      </w:r>
    </w:p>
    <w:tbl>
      <w:tblPr>
        <w:tblStyle w:val="a7"/>
        <w:tblW w:w="3547" w:type="pct"/>
        <w:tblInd w:w="-5" w:type="dxa"/>
        <w:tblLook w:val="04A0"/>
      </w:tblPr>
      <w:tblGrid>
        <w:gridCol w:w="1621"/>
        <w:gridCol w:w="1664"/>
        <w:gridCol w:w="1752"/>
        <w:gridCol w:w="1753"/>
      </w:tblGrid>
      <w:tr w:rsidR="00BF623A" w:rsidRPr="006B3CFB" w:rsidTr="0033635D">
        <w:trPr>
          <w:trHeight w:val="562"/>
        </w:trPr>
        <w:tc>
          <w:tcPr>
            <w:tcW w:w="974" w:type="pct"/>
            <w:vMerge w:val="restart"/>
            <w:tcBorders>
              <w:bottom w:val="single" w:sz="4" w:space="0" w:color="auto"/>
            </w:tcBorders>
          </w:tcPr>
          <w:p w:rsidR="00BF623A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обследования</w:t>
            </w:r>
          </w:p>
        </w:tc>
        <w:tc>
          <w:tcPr>
            <w:tcW w:w="4026" w:type="pct"/>
            <w:gridSpan w:val="3"/>
            <w:tcBorders>
              <w:bottom w:val="single" w:sz="4" w:space="0" w:color="auto"/>
            </w:tcBorders>
          </w:tcPr>
          <w:p w:rsidR="00BF623A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Уровень готовности к обучению в школе</w:t>
            </w:r>
          </w:p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«Березка» (%)</w:t>
            </w:r>
          </w:p>
        </w:tc>
      </w:tr>
      <w:tr w:rsidR="00BF623A" w:rsidRPr="006B3CFB" w:rsidTr="0033635D">
        <w:tc>
          <w:tcPr>
            <w:tcW w:w="974" w:type="pct"/>
            <w:vMerge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63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6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F623A" w:rsidRPr="006B3CFB" w:rsidTr="0033635D">
        <w:tc>
          <w:tcPr>
            <w:tcW w:w="97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299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63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6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F623A" w:rsidRPr="006B3CFB" w:rsidTr="0033635D">
        <w:tc>
          <w:tcPr>
            <w:tcW w:w="97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99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3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6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BF623A" w:rsidRPr="00092B60" w:rsidRDefault="00BF623A" w:rsidP="00BF62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1980" w:rsidRDefault="00D165BE" w:rsidP="00D165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65BE" w:rsidRDefault="00D165BE" w:rsidP="00D165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165BE" w:rsidRDefault="00D165BE" w:rsidP="00D165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165BE" w:rsidRPr="00107BF8" w:rsidRDefault="00D165BE" w:rsidP="00D16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65BE" w:rsidRPr="003D1980" w:rsidRDefault="00D165BE" w:rsidP="00D165BE">
      <w:pPr>
        <w:spacing w:after="0" w:line="240" w:lineRule="auto"/>
        <w:jc w:val="right"/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Таблица 4</w:t>
      </w:r>
    </w:p>
    <w:tbl>
      <w:tblPr>
        <w:tblStyle w:val="a7"/>
        <w:tblW w:w="3638" w:type="pct"/>
        <w:tblLook w:val="04A0"/>
      </w:tblPr>
      <w:tblGrid>
        <w:gridCol w:w="2731"/>
        <w:gridCol w:w="677"/>
        <w:gridCol w:w="677"/>
        <w:gridCol w:w="677"/>
        <w:gridCol w:w="677"/>
        <w:gridCol w:w="677"/>
        <w:gridCol w:w="848"/>
      </w:tblGrid>
      <w:tr w:rsidR="00D165BE" w:rsidRPr="007A6D7C" w:rsidTr="0033635D">
        <w:tc>
          <w:tcPr>
            <w:tcW w:w="1961" w:type="pct"/>
            <w:vMerge w:val="restar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Компоненты психологической готовности к школе</w:t>
            </w:r>
          </w:p>
        </w:tc>
        <w:tc>
          <w:tcPr>
            <w:tcW w:w="3039" w:type="pct"/>
            <w:gridSpan w:val="6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% соотношение </w:t>
            </w:r>
            <w:proofErr w:type="spellStart"/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«Березка»</w:t>
            </w:r>
          </w:p>
        </w:tc>
      </w:tr>
      <w:tr w:rsidR="00D165BE" w:rsidRPr="007A6D7C" w:rsidTr="0033635D">
        <w:tc>
          <w:tcPr>
            <w:tcW w:w="1961" w:type="pct"/>
            <w:vMerge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72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095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D165BE" w:rsidRPr="007A6D7C" w:rsidTr="0033635D">
        <w:tc>
          <w:tcPr>
            <w:tcW w:w="1961" w:type="pct"/>
            <w:vMerge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609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</w:tr>
      <w:tr w:rsidR="00D165BE" w:rsidRPr="007A6D7C" w:rsidTr="0033635D">
        <w:tc>
          <w:tcPr>
            <w:tcW w:w="1961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609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D165BE" w:rsidRPr="007A6D7C" w:rsidTr="0033635D">
        <w:tc>
          <w:tcPr>
            <w:tcW w:w="1961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Произвольность 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9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D165BE" w:rsidRPr="007A6D7C" w:rsidTr="0033635D">
        <w:tc>
          <w:tcPr>
            <w:tcW w:w="1961" w:type="pct"/>
            <w:vMerge w:val="restar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Личностно-мотивационный</w:t>
            </w:r>
          </w:p>
        </w:tc>
        <w:tc>
          <w:tcPr>
            <w:tcW w:w="1458" w:type="pct"/>
            <w:gridSpan w:val="3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</w:p>
        </w:tc>
        <w:tc>
          <w:tcPr>
            <w:tcW w:w="1581" w:type="pct"/>
            <w:gridSpan w:val="3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</w:tr>
      <w:tr w:rsidR="00D165BE" w:rsidRPr="007A6D7C" w:rsidTr="0033635D">
        <w:tc>
          <w:tcPr>
            <w:tcW w:w="1961" w:type="pct"/>
            <w:vMerge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972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1095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</w:tr>
      <w:tr w:rsidR="00D165BE" w:rsidRPr="007A6D7C" w:rsidTr="0033635D">
        <w:tc>
          <w:tcPr>
            <w:tcW w:w="1961" w:type="pct"/>
            <w:vMerge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2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095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165BE" w:rsidRPr="007A6D7C" w:rsidTr="0033635D">
        <w:tc>
          <w:tcPr>
            <w:tcW w:w="1961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Психофизиологический 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609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</w:tbl>
    <w:p w:rsidR="00D165BE" w:rsidRDefault="00D165BE" w:rsidP="00D165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 w:rsidRPr="003D1980">
        <w:rPr>
          <w:noProof/>
          <w:color w:val="111111"/>
          <w:sz w:val="27"/>
          <w:szCs w:val="27"/>
          <w:bdr w:val="none" w:sz="0" w:space="0" w:color="auto" w:frame="1"/>
        </w:rPr>
        <w:lastRenderedPageBreak/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1980" w:rsidRDefault="00D165BE" w:rsidP="008621D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 w:rsidRPr="00D165BE">
        <w:rPr>
          <w:color w:val="111111"/>
          <w:sz w:val="28"/>
          <w:szCs w:val="28"/>
          <w:bdr w:val="none" w:sz="0" w:space="0" w:color="auto" w:frame="1"/>
        </w:rPr>
        <w:t>Выводы</w:t>
      </w:r>
      <w:r>
        <w:rPr>
          <w:color w:val="111111"/>
          <w:sz w:val="28"/>
          <w:szCs w:val="28"/>
          <w:bdr w:val="none" w:sz="0" w:space="0" w:color="auto" w:frame="1"/>
        </w:rPr>
        <w:t>: уровень готовности к обучению к школе повысили 21 % (3 ч.) детей, на том же уровне остались 28% (4 ч) детей, понизили уровень готовности к обучению в школе 7 % (1 ч.) детей.</w:t>
      </w:r>
    </w:p>
    <w:p w:rsidR="00D165BE" w:rsidRDefault="00D165BE" w:rsidP="008621D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К обучению к школе готовы 50%  (7 ч) детей  (в начале года 59 %), не готовы к обучению 7% (1 ч.) детей 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>в начале года 34%)</w:t>
      </w:r>
    </w:p>
    <w:p w:rsidR="00532F8B" w:rsidRDefault="0033635D" w:rsidP="00532F8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Такие результаты в первую очередь связано с тем, что, на  конец года обследовано лишь 57% детей, что составляет всего 8 человек от общего чис</w:t>
      </w:r>
      <w:r w:rsidR="00ED5345">
        <w:rPr>
          <w:color w:val="111111"/>
          <w:sz w:val="28"/>
          <w:szCs w:val="28"/>
          <w:bdr w:val="none" w:sz="0" w:space="0" w:color="auto" w:frame="1"/>
        </w:rPr>
        <w:t>ла воспитанников (14 ч.). Но не</w:t>
      </w:r>
      <w:r>
        <w:rPr>
          <w:color w:val="111111"/>
          <w:sz w:val="28"/>
          <w:szCs w:val="28"/>
          <w:bdr w:val="none" w:sz="0" w:space="0" w:color="auto" w:frame="1"/>
        </w:rPr>
        <w:t>смотря на это показатели готовности имеют положительную динамику, так как те дети, которые были не готовы к школьному обучению в начале года, то есть имели низкий уровень готовности, на конец года имеют средний уровень готовности к школьному обучению. 7 % детей (1 ч.) к школьному обучению не готов, так как он часто отсутствовал в детском саду, дети долгое время находились на самоизоляции и не посещали учреждение, у ребенка нет положительной мотивации к школьному обучению.</w:t>
      </w:r>
    </w:p>
    <w:p w:rsidR="00532F8B" w:rsidRPr="00532F8B" w:rsidRDefault="00532F8B" w:rsidP="00532F8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sz w:val="32"/>
        </w:rPr>
        <w:t xml:space="preserve">Диагностика функциональной готовности к обучению в школе </w:t>
      </w:r>
      <w:r>
        <w:rPr>
          <w:sz w:val="32"/>
        </w:rPr>
        <w:t>(</w:t>
      </w:r>
      <w:r>
        <w:rPr>
          <w:sz w:val="28"/>
        </w:rPr>
        <w:t xml:space="preserve">тест Керна – </w:t>
      </w:r>
      <w:proofErr w:type="spellStart"/>
      <w:r>
        <w:rPr>
          <w:sz w:val="28"/>
        </w:rPr>
        <w:t>Йирасека</w:t>
      </w:r>
      <w:proofErr w:type="spellEnd"/>
      <w:r>
        <w:rPr>
          <w:sz w:val="28"/>
        </w:rPr>
        <w:t>).</w:t>
      </w:r>
    </w:p>
    <w:p w:rsidR="00532F8B" w:rsidRDefault="00532F8B" w:rsidP="00532F8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определение функциональной готовности к школьному обучению (психомоторной зрелости): развитие тонкой моторики рук и координации зрения и движений руки (т.е. умений, необходимых для овладения письмом), умения подражать образцу и сосредоточенно, не отвлекаясь, работать некоторое время над не очень привлекательным заданием; определение в общих чертах интеллектуального развития ребенка (рисунок мужской фигуры по памяти).</w:t>
      </w:r>
    </w:p>
    <w:p w:rsidR="00532F8B" w:rsidRDefault="00532F8B" w:rsidP="00532F8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D3929">
        <w:rPr>
          <w:rFonts w:ascii="Times New Roman" w:hAnsi="Times New Roman" w:cs="Times New Roman"/>
          <w:sz w:val="28"/>
          <w:u w:val="single"/>
        </w:rPr>
        <w:t xml:space="preserve">Группа «Пчелки», 2019-2020 учебный год. Обследовано детей </w:t>
      </w:r>
      <w:proofErr w:type="spellStart"/>
      <w:r w:rsidRPr="00DD3929">
        <w:rPr>
          <w:rFonts w:ascii="Times New Roman" w:hAnsi="Times New Roman" w:cs="Times New Roman"/>
          <w:sz w:val="28"/>
          <w:u w:val="single"/>
        </w:rPr>
        <w:t>нач</w:t>
      </w:r>
      <w:proofErr w:type="spellEnd"/>
      <w:r w:rsidRPr="00DD3929">
        <w:rPr>
          <w:rFonts w:ascii="Times New Roman" w:hAnsi="Times New Roman" w:cs="Times New Roman"/>
          <w:sz w:val="28"/>
          <w:u w:val="single"/>
        </w:rPr>
        <w:t>/года -100 % (27 ч.), кон/года – 85% (23 ч) детей</w:t>
      </w:r>
      <w:r>
        <w:rPr>
          <w:rFonts w:ascii="Times New Roman" w:hAnsi="Times New Roman" w:cs="Times New Roman"/>
          <w:sz w:val="28"/>
        </w:rPr>
        <w:t>.</w:t>
      </w:r>
    </w:p>
    <w:p w:rsidR="00532F8B" w:rsidRPr="00532F8B" w:rsidRDefault="00DD3929" w:rsidP="00532F8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2F8B" w:rsidRDefault="00532F8B" w:rsidP="00F44FB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</w:p>
    <w:p w:rsidR="00DD3929" w:rsidRDefault="00DD3929" w:rsidP="00F44FB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Группа «Березка», учебный год 2019-2020 год, обследовано на начало года 93% (13 ч), на конец года 57 % (8 ч.) детей.</w:t>
      </w:r>
    </w:p>
    <w:p w:rsidR="00DD3929" w:rsidRDefault="00DD3929" w:rsidP="00DD39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DD3929" w:rsidRDefault="00DD3929" w:rsidP="00DD39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bookmarkStart w:id="0" w:name="_GoBack"/>
      <w:r>
        <w:rPr>
          <w:noProof/>
          <w:color w:val="111111"/>
          <w:sz w:val="28"/>
          <w:szCs w:val="28"/>
          <w:bdr w:val="none" w:sz="0" w:space="0" w:color="auto" w:frame="1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DD3929" w:rsidRDefault="00DD3929" w:rsidP="00DD39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F44FB9" w:rsidRPr="000E1F77" w:rsidRDefault="00F44FB9" w:rsidP="00DD392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0E1F77">
        <w:rPr>
          <w:b/>
          <w:i/>
          <w:color w:val="111111"/>
          <w:sz w:val="28"/>
          <w:szCs w:val="28"/>
          <w:bdr w:val="none" w:sz="0" w:space="0" w:color="auto" w:frame="1"/>
        </w:rPr>
        <w:t>Работа в адаптационный период.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F44FB9">
        <w:rPr>
          <w:color w:val="111111"/>
          <w:sz w:val="28"/>
          <w:szCs w:val="28"/>
        </w:rPr>
        <w:t>Отслеживание адаптации вновь поступивших детей, создание условий, способствующих охране и укреплению психологического здоровья, обеспечения их эмоционального благополучия в процессе адаптации.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 xml:space="preserve">Работа осуществлялась под наблюдением воспитателей и психолога. Был разработан гибкий план воспитательно-образовательной работы в период адаптации. Отслеживание адаптации детей фиксировалось в картах </w:t>
      </w:r>
      <w:r w:rsidRPr="00F44FB9">
        <w:rPr>
          <w:color w:val="111111"/>
          <w:sz w:val="28"/>
          <w:szCs w:val="28"/>
        </w:rPr>
        <w:lastRenderedPageBreak/>
        <w:t>наблюдений психолога, медсестры. Результаты наблюдений заносились в журнал диагностики.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>Во время адаптации оказывалась психологическая поддержка всем участникам образовательного процесса. Работа по адаптации детей к ДОУ строилась исходя из конкретной ситуации (трудностей у ребенка, эмоциональных проявлений, поведенческих реакций). Проводились адаптационные игры; организовывались консультации с родителями и педагогами по вопросам помощи ребёнку в период адаптации к детскому саду.</w:t>
      </w:r>
    </w:p>
    <w:p w:rsidR="000E1F77" w:rsidRDefault="00B15FEB" w:rsidP="000E1F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 xml:space="preserve">В процессе адаптационного периода велось наблюдение за детьми в группах, на прогулке, во время занятий. Было проведено анкетирование родителей, заполнение листов адаптации на каждого ребёнка. В работе с детьми использовались методы игровой деятельности, тактильный контакт и т. </w:t>
      </w:r>
      <w:r w:rsidR="000E1F77" w:rsidRPr="00F44FB9">
        <w:rPr>
          <w:color w:val="111111"/>
          <w:sz w:val="28"/>
          <w:szCs w:val="28"/>
        </w:rPr>
        <w:t>Д</w:t>
      </w:r>
      <w:r w:rsidR="000E1F77">
        <w:rPr>
          <w:color w:val="111111"/>
          <w:sz w:val="28"/>
          <w:szCs w:val="28"/>
        </w:rPr>
        <w:t xml:space="preserve">. </w:t>
      </w:r>
    </w:p>
    <w:p w:rsidR="000E1F77" w:rsidRDefault="000E1F77" w:rsidP="000E1F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E1F77">
        <w:rPr>
          <w:sz w:val="28"/>
        </w:rPr>
        <w:t>Адаптация поступивших в ДОУ детей в группы</w:t>
      </w:r>
      <w:r>
        <w:rPr>
          <w:sz w:val="28"/>
        </w:rPr>
        <w:t xml:space="preserve"> раннего возраста в течение 2019-2020 учебного года (30</w:t>
      </w:r>
      <w:r w:rsidRPr="000E1F77">
        <w:rPr>
          <w:sz w:val="28"/>
        </w:rPr>
        <w:t xml:space="preserve"> человека, 2ое вновь прибывшие) прошла успе</w:t>
      </w:r>
      <w:r>
        <w:rPr>
          <w:sz w:val="28"/>
        </w:rPr>
        <w:t>шно. Адаптации тяжелой степени 7 % (2 ч.), средней степени – 40 % (12 ч), легкой -53 % (16</w:t>
      </w:r>
      <w:r w:rsidRPr="000E1F77">
        <w:rPr>
          <w:sz w:val="28"/>
        </w:rPr>
        <w:t>ч).</w:t>
      </w:r>
    </w:p>
    <w:p w:rsidR="00B15FEB" w:rsidRPr="00F44FB9" w:rsidRDefault="00532F8B" w:rsidP="000E1F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течение учебного года практически все </w:t>
      </w:r>
      <w:r w:rsidR="00B15FEB" w:rsidRPr="00F44FB9">
        <w:rPr>
          <w:color w:val="111111"/>
          <w:sz w:val="28"/>
          <w:szCs w:val="28"/>
        </w:rPr>
        <w:t xml:space="preserve"> группы </w:t>
      </w:r>
      <w:r>
        <w:rPr>
          <w:color w:val="111111"/>
          <w:sz w:val="28"/>
          <w:szCs w:val="28"/>
        </w:rPr>
        <w:t>наше</w:t>
      </w:r>
      <w:r w:rsidR="00297237">
        <w:rPr>
          <w:color w:val="111111"/>
          <w:sz w:val="28"/>
          <w:szCs w:val="28"/>
        </w:rPr>
        <w:t>го сада пополнились детьми из МКДОУ</w:t>
      </w:r>
      <w:proofErr w:type="gramStart"/>
      <w:r w:rsidR="00297237">
        <w:rPr>
          <w:color w:val="111111"/>
          <w:sz w:val="28"/>
          <w:szCs w:val="28"/>
        </w:rPr>
        <w:t xml:space="preserve"> </w:t>
      </w:r>
      <w:r w:rsidR="00B15FEB" w:rsidRPr="00F44FB9">
        <w:rPr>
          <w:color w:val="111111"/>
          <w:sz w:val="28"/>
          <w:szCs w:val="28"/>
        </w:rPr>
        <w:t>,</w:t>
      </w:r>
      <w:proofErr w:type="gramEnd"/>
      <w:r w:rsidR="00B15FEB" w:rsidRPr="00F44FB9">
        <w:rPr>
          <w:color w:val="111111"/>
          <w:sz w:val="28"/>
          <w:szCs w:val="28"/>
        </w:rPr>
        <w:t xml:space="preserve"> было пролонгировано наблюдение за психологическим климатом в данных группах. Вновь поступающие дети имели лёгкую степень адаптации, сказалась установившаяся положительная атмосфера в группах. Вновь прибывавшие дети заходили в группу, где уже царил позитивный климат, и причины для стресса у них не было.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>В итоге, анализ результатов процесса адаптации показал, что период адаптации прошёл успешно для большинства детей. Некоторые трудности с адаптацией возникли у часто болеющих детей и детей, чьи родители «затягивали» ритуал расставания, были непоследовательны в своих действиях, тревожны. С такими родителями велась индивидуальная работа.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>На конец учебного года</w:t>
      </w:r>
      <w:r w:rsidR="000E1F77">
        <w:rPr>
          <w:color w:val="111111"/>
          <w:sz w:val="28"/>
          <w:szCs w:val="28"/>
        </w:rPr>
        <w:t>, можно сказать об одном ребенке, который так  и не адаптировался к детскому саду</w:t>
      </w:r>
      <w:r w:rsidRPr="00F44FB9">
        <w:rPr>
          <w:color w:val="111111"/>
          <w:sz w:val="28"/>
          <w:szCs w:val="28"/>
        </w:rPr>
        <w:t>.</w:t>
      </w:r>
      <w:r w:rsidR="000E1F77">
        <w:rPr>
          <w:color w:val="111111"/>
          <w:sz w:val="28"/>
          <w:szCs w:val="28"/>
        </w:rPr>
        <w:t xml:space="preserve"> Основная причина – очень редкое посещение учреждения.</w:t>
      </w:r>
    </w:p>
    <w:p w:rsidR="00A60121" w:rsidRDefault="000E1F77" w:rsidP="00A6012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0E1F7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Психологическая диагностика эмоциональных процессов детей. Цель – исследование эмоционального состояния, страхов, тревожности. </w:t>
      </w:r>
    </w:p>
    <w:p w:rsidR="00A60121" w:rsidRDefault="000E1F77" w:rsidP="00A60121">
      <w:pPr>
        <w:spacing w:before="100" w:beforeAutospacing="1" w:after="100" w:afterAutospacing="1" w:line="240" w:lineRule="auto"/>
        <w:ind w:firstLine="567"/>
        <w:jc w:val="both"/>
        <w:rPr>
          <w:b/>
          <w:sz w:val="28"/>
        </w:rPr>
      </w:pPr>
      <w:r w:rsidRPr="00A6012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Обследовано 3 ребенка (по запросу педагогов и родителей). Результаты показали: тревожность повышена у 2х человек, у   1го нарушены детско-родительские отношения. Для каждого ребенка был составлен подробный план работы, включающий рекомендации для педагогов и очень подробные рекомендации для родителей.</w:t>
      </w:r>
      <w:r w:rsidRPr="00A60121">
        <w:rPr>
          <w:b/>
          <w:sz w:val="28"/>
        </w:rPr>
        <w:t xml:space="preserve"> </w:t>
      </w:r>
    </w:p>
    <w:p w:rsidR="000E1F77" w:rsidRPr="00A60121" w:rsidRDefault="000E1F77" w:rsidP="00A6012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6012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Коррекционно-развивающая работа:</w:t>
      </w:r>
    </w:p>
    <w:tbl>
      <w:tblPr>
        <w:tblW w:w="4791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9"/>
        <w:gridCol w:w="3227"/>
        <w:gridCol w:w="1833"/>
        <w:gridCol w:w="2261"/>
        <w:gridCol w:w="1261"/>
      </w:tblGrid>
      <w:tr w:rsidR="000E1F77" w:rsidRPr="00A60121" w:rsidTr="00A60121">
        <w:trPr>
          <w:trHeight w:val="566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Название программы/комплекса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Автор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Адресат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Сроки</w:t>
            </w:r>
          </w:p>
        </w:tc>
      </w:tr>
      <w:tr w:rsidR="000E1F77" w:rsidRPr="00A60121" w:rsidTr="00A60121">
        <w:trPr>
          <w:trHeight w:val="812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1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«Игры в адаптационный период»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 w:rsidP="0029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индивидуально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(гр. «</w:t>
            </w:r>
            <w:proofErr w:type="spellStart"/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Семицветик</w:t>
            </w:r>
            <w:proofErr w:type="spellEnd"/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», «Карапузы»</w:t>
            </w:r>
            <w:r w:rsidR="00A60121"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«Ягодка»</w:t>
            </w: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В течение года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2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«Год до школы: от А до Я»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121" w:rsidRPr="00A60121" w:rsidRDefault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121" w:rsidRPr="00A60121" w:rsidRDefault="000E1F77" w:rsidP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«</w:t>
            </w:r>
            <w:r w:rsidR="00A60121"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Пчелки№</w:t>
            </w:r>
          </w:p>
          <w:p w:rsidR="00A60121" w:rsidRPr="00A60121" w:rsidRDefault="00A60121" w:rsidP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«Березка»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Ноябрь  - апрель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3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«Зарядка для ума»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«Пчелки»</w:t>
            </w:r>
          </w:p>
          <w:p w:rsidR="00A60121" w:rsidRPr="00A60121" w:rsidRDefault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«Березка»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Ноябрь  - апрель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«Учим детей разрешать конфликт»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Индивидуально; 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Октябрь  - апрель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«В мире друзей»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Индивидуально;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года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«Экспресс – диагностика в детском саду»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Индивидуально;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Группа </w:t>
            </w:r>
            <w:r w:rsidR="00A60121"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«Капелька»</w:t>
            </w:r>
          </w:p>
          <w:p w:rsidR="00A60121" w:rsidRPr="00A60121" w:rsidRDefault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«Улыбка»</w:t>
            </w:r>
          </w:p>
          <w:p w:rsidR="00A60121" w:rsidRPr="00A60121" w:rsidRDefault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«Сказка»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года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«Стабилизация эмоционального состояния и развитие эмоций детей»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Индивидуально;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Октябрь  - апрель</w:t>
            </w:r>
          </w:p>
        </w:tc>
      </w:tr>
    </w:tbl>
    <w:p w:rsidR="00A60121" w:rsidRPr="00A60121" w:rsidRDefault="00A60121" w:rsidP="00A6012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6012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Консультирование:</w:t>
      </w:r>
    </w:p>
    <w:tbl>
      <w:tblPr>
        <w:tblStyle w:val="1"/>
        <w:tblW w:w="8637" w:type="dxa"/>
        <w:jc w:val="center"/>
        <w:tblLook w:val="04A0"/>
      </w:tblPr>
      <w:tblGrid>
        <w:gridCol w:w="5098"/>
        <w:gridCol w:w="2127"/>
        <w:gridCol w:w="1412"/>
      </w:tblGrid>
      <w:tr w:rsidR="00A60121" w:rsidTr="00A60121">
        <w:trPr>
          <w:trHeight w:val="227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 консультации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консультаций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21" w:rsidRDefault="00A6012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педагоги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Готовность к обучению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A60121" w:rsidTr="00A60121">
        <w:trPr>
          <w:trHeight w:val="2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Особенности адаптационного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Страхи и тревожность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Агрессивность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демонстративность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детская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Уровень развития психических процессов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Аутизм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Особенности детско-родительских отношений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Детские фантазии, страхи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Дети кусаются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Конфликтные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Адаптация к детскому саду (ребенку 10 месяцев)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Выбор учителя 1го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Дополнительна подготовка к школе (репетиторство)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Мелкая моторика рук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60121" w:rsidRPr="00A60121" w:rsidRDefault="00A60121" w:rsidP="00A60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6012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Групповые консультации родителей на темы:</w:t>
      </w:r>
    </w:p>
    <w:p w:rsidR="00A60121" w:rsidRPr="005C0680" w:rsidRDefault="005C0680" w:rsidP="005C0680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Составляющие и особенности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готовности к школе</w:t>
      </w:r>
    </w:p>
    <w:p w:rsidR="005C0680" w:rsidRPr="005C0680" w:rsidRDefault="005C0680" w:rsidP="00A60121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52"/>
          <w:szCs w:val="28"/>
          <w:lang w:eastAsia="ru-RU"/>
        </w:rPr>
      </w:pPr>
      <w:r w:rsidRPr="005C0680">
        <w:rPr>
          <w:rFonts w:ascii="Times New Roman" w:eastAsia="Lucida Sans Unicode" w:hAnsi="Times New Roman" w:cs="Times New Roman"/>
          <w:kern w:val="2"/>
          <w:sz w:val="28"/>
          <w:szCs w:val="24"/>
        </w:rPr>
        <w:t>Первый раз в детский сад. Помощь ребенку в период адаптации</w:t>
      </w:r>
    </w:p>
    <w:p w:rsidR="005C0680" w:rsidRPr="005C0680" w:rsidRDefault="005C0680" w:rsidP="00A60121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C0680">
        <w:rPr>
          <w:rFonts w:ascii="Times New Roman" w:eastAsia="Lucida Sans Unicode" w:hAnsi="Times New Roman" w:cs="Times New Roman"/>
          <w:kern w:val="2"/>
          <w:sz w:val="28"/>
          <w:szCs w:val="20"/>
        </w:rPr>
        <w:t>Сюжетно-ролевая игра как фак</w:t>
      </w:r>
      <w:r>
        <w:rPr>
          <w:rFonts w:ascii="Times New Roman" w:eastAsia="Lucida Sans Unicode" w:hAnsi="Times New Roman" w:cs="Times New Roman"/>
          <w:kern w:val="2"/>
          <w:sz w:val="28"/>
          <w:szCs w:val="20"/>
        </w:rPr>
        <w:t>тор полноценного развития детей</w:t>
      </w:r>
    </w:p>
    <w:p w:rsidR="00A60121" w:rsidRDefault="00A60121" w:rsidP="00A60121">
      <w:pPr>
        <w:pStyle w:val="a6"/>
        <w:numPr>
          <w:ilvl w:val="0"/>
          <w:numId w:val="9"/>
        </w:numPr>
        <w:spacing w:line="25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типичные ошибки семейного воспитания</w:t>
      </w:r>
    </w:p>
    <w:p w:rsidR="005C0680" w:rsidRPr="005C0680" w:rsidRDefault="005C0680" w:rsidP="00A60121">
      <w:pPr>
        <w:pStyle w:val="a6"/>
        <w:numPr>
          <w:ilvl w:val="0"/>
          <w:numId w:val="9"/>
        </w:numPr>
        <w:spacing w:line="256" w:lineRule="auto"/>
        <w:ind w:left="0" w:firstLine="567"/>
        <w:rPr>
          <w:rFonts w:ascii="Times New Roman" w:hAnsi="Times New Roman" w:cs="Times New Roman"/>
          <w:sz w:val="40"/>
          <w:szCs w:val="28"/>
        </w:rPr>
      </w:pPr>
      <w:r w:rsidRPr="005C0680">
        <w:rPr>
          <w:rFonts w:ascii="Times New Roman" w:eastAsia="Lucida Sans Unicode" w:hAnsi="Times New Roman" w:cs="Times New Roman"/>
          <w:kern w:val="2"/>
          <w:sz w:val="28"/>
          <w:szCs w:val="20"/>
        </w:rPr>
        <w:t>Профилактика экранной зависимости у детей</w:t>
      </w:r>
    </w:p>
    <w:p w:rsidR="00A60121" w:rsidRDefault="00A60121" w:rsidP="00A60121">
      <w:pPr>
        <w:pStyle w:val="a6"/>
        <w:numPr>
          <w:ilvl w:val="0"/>
          <w:numId w:val="9"/>
        </w:numPr>
        <w:spacing w:line="25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контроль</w:t>
      </w:r>
    </w:p>
    <w:p w:rsidR="00A60121" w:rsidRPr="005C0680" w:rsidRDefault="00A60121" w:rsidP="005C0680">
      <w:pPr>
        <w:pStyle w:val="a6"/>
        <w:numPr>
          <w:ilvl w:val="0"/>
          <w:numId w:val="9"/>
        </w:numPr>
        <w:spacing w:line="25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страхи</w:t>
      </w:r>
    </w:p>
    <w:p w:rsidR="00A60121" w:rsidRDefault="00A60121" w:rsidP="00A60121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Нормы поведения детей в общественных местах</w:t>
      </w:r>
    </w:p>
    <w:p w:rsidR="00A60121" w:rsidRDefault="005C0680" w:rsidP="005C0680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Репетитор: да или нет?</w:t>
      </w:r>
    </w:p>
    <w:p w:rsidR="005C0680" w:rsidRDefault="005C0680" w:rsidP="005C0680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кусаются. Что делать?</w:t>
      </w:r>
    </w:p>
    <w:p w:rsidR="005C0680" w:rsidRPr="005C0680" w:rsidRDefault="005C0680" w:rsidP="005C0680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правил будущего школьника</w:t>
      </w:r>
    </w:p>
    <w:p w:rsidR="000E1F77" w:rsidRDefault="000E1F77" w:rsidP="000E1F77">
      <w:pPr>
        <w:pStyle w:val="a6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0680" w:rsidRDefault="005C0680" w:rsidP="005C0680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Самообразование </w:t>
      </w:r>
    </w:p>
    <w:p w:rsidR="005C0680" w:rsidRDefault="005C0680" w:rsidP="005C0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профессиональных компетенций педагога-психолога как фактора повышения психолого-педагогического сопровождения образовательного процесса».</w:t>
      </w:r>
    </w:p>
    <w:p w:rsidR="005C0680" w:rsidRDefault="005C0680" w:rsidP="005C0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2019-2021 гг.  </w:t>
      </w:r>
    </w:p>
    <w:p w:rsidR="005C0680" w:rsidRPr="005C0680" w:rsidRDefault="005C0680" w:rsidP="005C0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Подведя итоги  по окончанию учебного года и в целом реализации плана моего самообразования могу сказать, что поставленные задачи были выполнены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67%.</w:t>
      </w:r>
      <w:r>
        <w:rPr>
          <w:rFonts w:ascii="Times New Roman" w:hAnsi="Times New Roman" w:cs="Times New Roman"/>
          <w:sz w:val="28"/>
          <w:szCs w:val="28"/>
        </w:rPr>
        <w:t xml:space="preserve"> Считаю это достаточно хорошим результатом работы по итогам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реализация самообразования продолжиться и в следующем году.</w:t>
      </w:r>
    </w:p>
    <w:p w:rsidR="005C0680" w:rsidRDefault="005C0680" w:rsidP="005C06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учебный год поставлены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новыми компетенциями путём внедрения их в учебно-воспитательный процесс;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разработать рабочие программы по психологическим кружкам;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Прохождение курсов профессиональной переподготовки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Аттестация на соответствие занимаемой должности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Участие в профессиональных конкурсах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Составление собственных авторских разработок в электронном варианте и использование их в коррекционно-развивающей работе</w:t>
      </w:r>
    </w:p>
    <w:p w:rsidR="00346C67" w:rsidRDefault="00346C67" w:rsidP="00346C6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Достижения 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</w:rPr>
        <w:t xml:space="preserve">Участие во многих онлайн семинаров </w:t>
      </w:r>
      <w:r>
        <w:rPr>
          <w:rFonts w:ascii="Times New Roman" w:eastAsia="Times New Roman" w:hAnsi="Times New Roman" w:cs="Times New Roman"/>
          <w:sz w:val="28"/>
          <w:szCs w:val="24"/>
        </w:rPr>
        <w:t>с целью повышения собственных компетенций: «Профилактика суицидального поведения у подростков»; «Профилактика терроризма и экстремизма в образовательной организации»; «Обеспечение единства преемственности семейного и общественного воспитания в ДОУ», «Игровые технологии в дошкольном образовании»; «Создание условий в образовательной организации для реализации адаптированных основных образовательных программ обучающихся с ОВЗ»; «</w:t>
      </w:r>
      <w:r w:rsidR="000D21AA">
        <w:rPr>
          <w:rFonts w:ascii="Times New Roman" w:eastAsia="Times New Roman" w:hAnsi="Times New Roman" w:cs="Times New Roman"/>
          <w:sz w:val="28"/>
          <w:szCs w:val="24"/>
        </w:rPr>
        <w:t xml:space="preserve">Дистанционное обучение: использование социальных сетей и виртуальной обучающей среды в образовании»; прошла курс </w:t>
      </w:r>
      <w:proofErr w:type="spellStart"/>
      <w:r w:rsidR="000D21AA">
        <w:rPr>
          <w:rFonts w:ascii="Times New Roman" w:eastAsia="Times New Roman" w:hAnsi="Times New Roman" w:cs="Times New Roman"/>
          <w:sz w:val="28"/>
          <w:szCs w:val="24"/>
        </w:rPr>
        <w:t>вебинаров</w:t>
      </w:r>
      <w:proofErr w:type="spellEnd"/>
      <w:r w:rsidR="000D21AA">
        <w:rPr>
          <w:rFonts w:ascii="Times New Roman" w:eastAsia="Times New Roman" w:hAnsi="Times New Roman" w:cs="Times New Roman"/>
          <w:sz w:val="28"/>
          <w:szCs w:val="24"/>
        </w:rPr>
        <w:t xml:space="preserve"> по интересующим темам, и др.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346C6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Перспективные направления на будущий год.</w:t>
      </w:r>
    </w:p>
    <w:p w:rsidR="00346C67" w:rsidRPr="00346C67" w:rsidRDefault="000D21AA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Проведенная работа в 2019-2020</w:t>
      </w:r>
      <w:r w:rsidR="00346C67" w:rsidRPr="00346C67">
        <w:rPr>
          <w:rFonts w:ascii="Times New Roman" w:eastAsia="Times New Roman" w:hAnsi="Times New Roman" w:cs="Times New Roman"/>
          <w:sz w:val="28"/>
          <w:szCs w:val="24"/>
        </w:rPr>
        <w:t xml:space="preserve"> учебном году носит положительный характер, одобрена администрацией образовательного учреждения.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</w:rPr>
        <w:t>За счет индивидуальных занятий с детьми улучшились результаты по развитию и коррекции познавательных процессов.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</w:rPr>
        <w:t>Существенно повысился интерес родителей к особенностям развития их детей, к научной и методической литературе, направленной на формирование психологического здоровья детей.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  <w:u w:val="single"/>
          <w:bdr w:val="none" w:sz="0" w:space="0" w:color="auto" w:frame="1"/>
        </w:rPr>
        <w:t>Следовательно: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</w:rPr>
        <w:t>На следующий год планируется больше времени уделять коррекционно-развивающим занятиям по различным проблемам познавательных процессов, эмоциональной сфере, сфере общения, устранению страхов. Также, необходимо усилить работу по психологическому просвещению родителей; чаще проводить практические обучающие семинары для педагогов по работе с проблемными детьми. Продолжение работы с родителями (</w:t>
      </w:r>
      <w:proofErr w:type="spellStart"/>
      <w:r w:rsidRPr="00346C67">
        <w:rPr>
          <w:rFonts w:ascii="Times New Roman" w:eastAsia="Times New Roman" w:hAnsi="Times New Roman" w:cs="Times New Roman"/>
          <w:sz w:val="28"/>
          <w:szCs w:val="24"/>
        </w:rPr>
        <w:t>психопросвещение</w:t>
      </w:r>
      <w:proofErr w:type="spellEnd"/>
      <w:r w:rsidRPr="00346C67">
        <w:rPr>
          <w:rFonts w:ascii="Times New Roman" w:eastAsia="Times New Roman" w:hAnsi="Times New Roman" w:cs="Times New Roman"/>
          <w:sz w:val="28"/>
          <w:szCs w:val="24"/>
        </w:rPr>
        <w:t>, взаимодействие с семьями, имеющими психологические проблемы).</w:t>
      </w:r>
    </w:p>
    <w:p w:rsidR="005C0680" w:rsidRDefault="005C0680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680" w:rsidRDefault="005C0680" w:rsidP="005C0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80" w:rsidRPr="005C0680" w:rsidRDefault="005C0680" w:rsidP="005C06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21AA" w:rsidRDefault="000D2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21AA" w:rsidRDefault="000D21AA" w:rsidP="000D21AA">
      <w:pPr>
        <w:pStyle w:val="a3"/>
        <w:ind w:firstLine="56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Муниципальное </w:t>
      </w:r>
      <w:r w:rsidR="00297237">
        <w:rPr>
          <w:color w:val="000000"/>
          <w:sz w:val="27"/>
          <w:szCs w:val="27"/>
        </w:rPr>
        <w:t>казен</w:t>
      </w:r>
      <w:r>
        <w:rPr>
          <w:color w:val="000000"/>
          <w:sz w:val="27"/>
          <w:szCs w:val="27"/>
        </w:rPr>
        <w:t>ное дошкольное образовательное учреждение «</w:t>
      </w:r>
      <w:proofErr w:type="spellStart"/>
      <w:r w:rsidR="00297237">
        <w:rPr>
          <w:color w:val="000000"/>
          <w:sz w:val="27"/>
          <w:szCs w:val="27"/>
        </w:rPr>
        <w:t>Акушинский</w:t>
      </w:r>
      <w:proofErr w:type="spellEnd"/>
      <w:r w:rsidR="0029723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детский сад» </w:t>
      </w:r>
      <w:r w:rsidR="00297237">
        <w:rPr>
          <w:color w:val="000000"/>
          <w:sz w:val="27"/>
          <w:szCs w:val="27"/>
        </w:rPr>
        <w:t>с</w:t>
      </w:r>
      <w:proofErr w:type="gramStart"/>
      <w:r w:rsidR="00297237">
        <w:rPr>
          <w:color w:val="000000"/>
          <w:sz w:val="27"/>
          <w:szCs w:val="27"/>
        </w:rPr>
        <w:t>.А</w:t>
      </w:r>
      <w:proofErr w:type="gramEnd"/>
      <w:r w:rsidR="00297237">
        <w:rPr>
          <w:color w:val="000000"/>
          <w:sz w:val="27"/>
          <w:szCs w:val="27"/>
        </w:rPr>
        <w:t xml:space="preserve">куша, МО </w:t>
      </w:r>
      <w:r>
        <w:rPr>
          <w:color w:val="000000"/>
          <w:sz w:val="27"/>
          <w:szCs w:val="27"/>
        </w:rPr>
        <w:t>«</w:t>
      </w:r>
      <w:proofErr w:type="spellStart"/>
      <w:r w:rsidR="00297237">
        <w:rPr>
          <w:color w:val="000000"/>
          <w:sz w:val="27"/>
          <w:szCs w:val="27"/>
        </w:rPr>
        <w:t>Акушин</w:t>
      </w:r>
      <w:r>
        <w:rPr>
          <w:color w:val="000000"/>
          <w:sz w:val="27"/>
          <w:szCs w:val="27"/>
        </w:rPr>
        <w:t>ский</w:t>
      </w:r>
      <w:proofErr w:type="spellEnd"/>
      <w:r>
        <w:rPr>
          <w:color w:val="000000"/>
          <w:sz w:val="27"/>
          <w:szCs w:val="27"/>
        </w:rPr>
        <w:t xml:space="preserve">» </w:t>
      </w:r>
      <w:r w:rsidR="00297237">
        <w:rPr>
          <w:color w:val="000000"/>
          <w:sz w:val="27"/>
          <w:szCs w:val="27"/>
        </w:rPr>
        <w:t>РД</w:t>
      </w:r>
    </w:p>
    <w:p w:rsidR="000D21AA" w:rsidRDefault="000D21AA" w:rsidP="000D21AA">
      <w:pPr>
        <w:pStyle w:val="a3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center"/>
        <w:rPr>
          <w:b/>
          <w:color w:val="000000"/>
          <w:sz w:val="28"/>
          <w:szCs w:val="27"/>
        </w:rPr>
      </w:pPr>
    </w:p>
    <w:p w:rsidR="000D21AA" w:rsidRDefault="000D21AA" w:rsidP="000D21AA">
      <w:pPr>
        <w:pStyle w:val="a3"/>
        <w:jc w:val="center"/>
        <w:rPr>
          <w:b/>
          <w:color w:val="000000"/>
          <w:sz w:val="28"/>
          <w:szCs w:val="27"/>
        </w:rPr>
      </w:pPr>
    </w:p>
    <w:p w:rsidR="000D21AA" w:rsidRDefault="000D21AA" w:rsidP="000D21AA">
      <w:pPr>
        <w:pStyle w:val="a3"/>
        <w:jc w:val="center"/>
        <w:rPr>
          <w:b/>
          <w:color w:val="000000"/>
          <w:sz w:val="28"/>
          <w:szCs w:val="27"/>
        </w:rPr>
      </w:pPr>
    </w:p>
    <w:p w:rsidR="000D21AA" w:rsidRDefault="000D21AA" w:rsidP="000D21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Аналитический отчет</w:t>
      </w:r>
    </w:p>
    <w:p w:rsidR="000D21AA" w:rsidRDefault="000D21AA" w:rsidP="000D21A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педагога - психолога</w:t>
      </w:r>
    </w:p>
    <w:p w:rsidR="000D21AA" w:rsidRDefault="000D21AA" w:rsidP="000D21A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 период</w:t>
      </w:r>
    </w:p>
    <w:p w:rsidR="000D21AA" w:rsidRDefault="000D21AA" w:rsidP="000D21A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02.09.2019г. – 31.05.2020г.</w:t>
      </w: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Педагог-психолог</w:t>
      </w:r>
    </w:p>
    <w:p w:rsidR="000D21AA" w:rsidRDefault="00297237" w:rsidP="000D21AA">
      <w:pPr>
        <w:pStyle w:val="a3"/>
        <w:jc w:val="right"/>
        <w:rPr>
          <w:color w:val="000000"/>
          <w:sz w:val="25"/>
          <w:szCs w:val="27"/>
        </w:rPr>
      </w:pPr>
      <w:proofErr w:type="spellStart"/>
      <w:r>
        <w:rPr>
          <w:color w:val="000000"/>
          <w:sz w:val="25"/>
          <w:szCs w:val="27"/>
        </w:rPr>
        <w:t>Зугумгаджиева</w:t>
      </w:r>
      <w:proofErr w:type="spellEnd"/>
      <w:r>
        <w:rPr>
          <w:color w:val="000000"/>
          <w:sz w:val="25"/>
          <w:szCs w:val="27"/>
        </w:rPr>
        <w:t xml:space="preserve"> Р.М.</w:t>
      </w:r>
    </w:p>
    <w:p w:rsidR="000D21AA" w:rsidRDefault="000D21AA" w:rsidP="000D21AA">
      <w:pPr>
        <w:pStyle w:val="a3"/>
        <w:jc w:val="center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center"/>
        <w:rPr>
          <w:color w:val="000000"/>
          <w:sz w:val="27"/>
          <w:szCs w:val="27"/>
        </w:rPr>
      </w:pPr>
    </w:p>
    <w:p w:rsidR="000D21AA" w:rsidRDefault="00297237" w:rsidP="000D21AA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С.Акуша</w:t>
      </w:r>
    </w:p>
    <w:p w:rsidR="00F07A36" w:rsidRPr="000D21AA" w:rsidRDefault="000D21AA" w:rsidP="000D21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28"/>
        </w:rPr>
      </w:pPr>
      <w:r w:rsidRPr="000D21AA">
        <w:rPr>
          <w:rFonts w:ascii="Times New Roman" w:hAnsi="Times New Roman" w:cs="Times New Roman"/>
          <w:color w:val="000000"/>
          <w:sz w:val="28"/>
          <w:szCs w:val="27"/>
        </w:rPr>
        <w:t>2020 год</w:t>
      </w:r>
    </w:p>
    <w:sectPr w:rsidR="00F07A36" w:rsidRPr="000D21AA" w:rsidSect="00E9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FC7"/>
    <w:multiLevelType w:val="hybridMultilevel"/>
    <w:tmpl w:val="86946E16"/>
    <w:lvl w:ilvl="0" w:tplc="DB98F3F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217C"/>
    <w:multiLevelType w:val="hybridMultilevel"/>
    <w:tmpl w:val="8520A7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DF6209C"/>
    <w:multiLevelType w:val="hybridMultilevel"/>
    <w:tmpl w:val="2F24FFE8"/>
    <w:lvl w:ilvl="0" w:tplc="FF5C2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42055"/>
    <w:multiLevelType w:val="hybridMultilevel"/>
    <w:tmpl w:val="5706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001AC"/>
    <w:multiLevelType w:val="hybridMultilevel"/>
    <w:tmpl w:val="0D10750A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65B351B0"/>
    <w:multiLevelType w:val="hybridMultilevel"/>
    <w:tmpl w:val="09F44DB6"/>
    <w:lvl w:ilvl="0" w:tplc="4EE4D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493A98"/>
    <w:multiLevelType w:val="hybridMultilevel"/>
    <w:tmpl w:val="918E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416FC18">
      <w:numFmt w:val="bullet"/>
      <w:lvlText w:val=""/>
      <w:lvlJc w:val="left"/>
      <w:pPr>
        <w:ind w:left="1815" w:hanging="735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41BA0"/>
    <w:multiLevelType w:val="hybridMultilevel"/>
    <w:tmpl w:val="F766A88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41D6"/>
    <w:rsid w:val="00092B60"/>
    <w:rsid w:val="000D21AA"/>
    <w:rsid w:val="000E1F77"/>
    <w:rsid w:val="00107BF8"/>
    <w:rsid w:val="00163662"/>
    <w:rsid w:val="00296651"/>
    <w:rsid w:val="00297237"/>
    <w:rsid w:val="0033635D"/>
    <w:rsid w:val="00346C67"/>
    <w:rsid w:val="003D1980"/>
    <w:rsid w:val="004A27B3"/>
    <w:rsid w:val="00532F8B"/>
    <w:rsid w:val="005C0680"/>
    <w:rsid w:val="007A06EE"/>
    <w:rsid w:val="008621D6"/>
    <w:rsid w:val="009634D2"/>
    <w:rsid w:val="009D3FC4"/>
    <w:rsid w:val="00A56216"/>
    <w:rsid w:val="00A60121"/>
    <w:rsid w:val="00AA02E0"/>
    <w:rsid w:val="00B069D4"/>
    <w:rsid w:val="00B15FEB"/>
    <w:rsid w:val="00BB655E"/>
    <w:rsid w:val="00BF623A"/>
    <w:rsid w:val="00D165BE"/>
    <w:rsid w:val="00DD3929"/>
    <w:rsid w:val="00E509B8"/>
    <w:rsid w:val="00E97558"/>
    <w:rsid w:val="00EA16C1"/>
    <w:rsid w:val="00ED5345"/>
    <w:rsid w:val="00F00D6D"/>
    <w:rsid w:val="00F02912"/>
    <w:rsid w:val="00F07A36"/>
    <w:rsid w:val="00F15A30"/>
    <w:rsid w:val="00F44FB9"/>
    <w:rsid w:val="00FA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FEB"/>
    <w:rPr>
      <w:b/>
      <w:bCs/>
    </w:rPr>
  </w:style>
  <w:style w:type="paragraph" w:styleId="a5">
    <w:name w:val="No Spacing"/>
    <w:uiPriority w:val="1"/>
    <w:qFormat/>
    <w:rsid w:val="00B15F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15FEB"/>
    <w:pPr>
      <w:ind w:left="720"/>
      <w:contextualSpacing/>
    </w:pPr>
  </w:style>
  <w:style w:type="table" w:styleId="a7">
    <w:name w:val="Table Grid"/>
    <w:basedOn w:val="a1"/>
    <w:uiPriority w:val="39"/>
    <w:rsid w:val="00107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A60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уровень готовности к школьному обучению гр. "Пчелки" </a:t>
            </a:r>
          </a:p>
        </c:rich>
      </c:tx>
      <c:layout>
        <c:manualLayout>
          <c:xMode val="edge"/>
          <c:yMode val="edge"/>
          <c:x val="0.11055555555555557"/>
          <c:y val="2.27920227920228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3910032079323431E-2"/>
          <c:y val="0.11061554805649303"/>
          <c:w val="0.91905293088363949"/>
          <c:h val="0.74574053243344707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68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78-4618-A006-FBD60FADD0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</c:v>
                </c:pt>
                <c:pt idx="1">
                  <c:v>67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678-4618-A006-FBD60FADD06D}"/>
            </c:ext>
          </c:extLst>
        </c:ser>
        <c:dLbls>
          <c:showVal val="1"/>
        </c:dLbls>
        <c:overlap val="100"/>
        <c:axId val="132892160"/>
        <c:axId val="132894080"/>
      </c:barChart>
      <c:catAx>
        <c:axId val="132892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894080"/>
        <c:crosses val="autoZero"/>
        <c:auto val="1"/>
        <c:lblAlgn val="ctr"/>
        <c:lblOffset val="100"/>
      </c:catAx>
      <c:valAx>
        <c:axId val="132894080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89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9681521580635752"/>
          <c:y val="0.92827396575428056"/>
          <c:w val="0.30081401283172937"/>
          <c:h val="6.410301276443010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effectLst/>
              </a:rPr>
              <a:t>% соотношение сформированности компонентов диагностики гр «Пчелки»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Лист1!$A$2:$A$10</c:f>
              <c:strCache>
                <c:ptCount val="9"/>
                <c:pt idx="0">
                  <c:v>инф. н/год</c:v>
                </c:pt>
                <c:pt idx="1">
                  <c:v>инф. к/год</c:v>
                </c:pt>
                <c:pt idx="2">
                  <c:v>произв. н/год</c:v>
                </c:pt>
                <c:pt idx="3">
                  <c:v>произв. к/год</c:v>
                </c:pt>
                <c:pt idx="4">
                  <c:v>лич-мотив н/год</c:v>
                </c:pt>
                <c:pt idx="5">
                  <c:v>лич-мотив к/год</c:v>
                </c:pt>
                <c:pt idx="6">
                  <c:v>псих.физ н/год</c:v>
                </c:pt>
                <c:pt idx="7">
                  <c:v>псих.физ к/год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52</c:v>
                </c:pt>
                <c:pt idx="1">
                  <c:v>30</c:v>
                </c:pt>
                <c:pt idx="2">
                  <c:v>22</c:v>
                </c:pt>
                <c:pt idx="3">
                  <c:v>67</c:v>
                </c:pt>
                <c:pt idx="4">
                  <c:v>70</c:v>
                </c:pt>
                <c:pt idx="5">
                  <c:v>70</c:v>
                </c:pt>
                <c:pt idx="6">
                  <c:v>0</c:v>
                </c:pt>
                <c:pt idx="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71-4E9B-B73D-D8493C7BB7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Лист1!$A$2:$A$10</c:f>
              <c:strCache>
                <c:ptCount val="9"/>
                <c:pt idx="0">
                  <c:v>инф. н/год</c:v>
                </c:pt>
                <c:pt idx="1">
                  <c:v>инф. к/год</c:v>
                </c:pt>
                <c:pt idx="2">
                  <c:v>произв. н/год</c:v>
                </c:pt>
                <c:pt idx="3">
                  <c:v>произв. к/год</c:v>
                </c:pt>
                <c:pt idx="4">
                  <c:v>лич-мотив н/год</c:v>
                </c:pt>
                <c:pt idx="5">
                  <c:v>лич-мотив к/год</c:v>
                </c:pt>
                <c:pt idx="6">
                  <c:v>псих.физ н/год</c:v>
                </c:pt>
                <c:pt idx="7">
                  <c:v>псих.физ к/год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44</c:v>
                </c:pt>
                <c:pt idx="1">
                  <c:v>55</c:v>
                </c:pt>
                <c:pt idx="2">
                  <c:v>30</c:v>
                </c:pt>
                <c:pt idx="3">
                  <c:v>11</c:v>
                </c:pt>
                <c:pt idx="6">
                  <c:v>15</c:v>
                </c:pt>
                <c:pt idx="7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71-4E9B-B73D-D8493C7BB7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Лист1!$A$2:$A$10</c:f>
              <c:strCache>
                <c:ptCount val="9"/>
                <c:pt idx="0">
                  <c:v>инф. н/год</c:v>
                </c:pt>
                <c:pt idx="1">
                  <c:v>инф. к/год</c:v>
                </c:pt>
                <c:pt idx="2">
                  <c:v>произв. н/год</c:v>
                </c:pt>
                <c:pt idx="3">
                  <c:v>произв. к/год</c:v>
                </c:pt>
                <c:pt idx="4">
                  <c:v>лич-мотив н/год</c:v>
                </c:pt>
                <c:pt idx="5">
                  <c:v>лич-мотив к/год</c:v>
                </c:pt>
                <c:pt idx="6">
                  <c:v>псих.физ н/год</c:v>
                </c:pt>
                <c:pt idx="7">
                  <c:v>псих.физ к/год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4</c:v>
                </c:pt>
                <c:pt idx="1">
                  <c:v>0</c:v>
                </c:pt>
                <c:pt idx="2">
                  <c:v>48</c:v>
                </c:pt>
                <c:pt idx="3">
                  <c:v>7</c:v>
                </c:pt>
                <c:pt idx="4">
                  <c:v>30</c:v>
                </c:pt>
                <c:pt idx="5">
                  <c:v>30</c:v>
                </c:pt>
                <c:pt idx="6">
                  <c:v>85</c:v>
                </c:pt>
                <c:pt idx="7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71-4E9B-B73D-D8493C7BB790}"/>
            </c:ext>
          </c:extLst>
        </c:ser>
        <c:gapWidth val="100"/>
        <c:axId val="136870528"/>
        <c:axId val="156439680"/>
      </c:barChart>
      <c:catAx>
        <c:axId val="1368705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439680"/>
        <c:crosses val="autoZero"/>
        <c:auto val="1"/>
        <c:lblAlgn val="ctr"/>
        <c:lblOffset val="100"/>
      </c:catAx>
      <c:valAx>
        <c:axId val="1564396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87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Уровень готовности к обучению в школе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Гр «Березка» (%)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42</c:v>
                </c:pt>
                <c:pt idx="2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A2-4E63-95B4-49EDC21143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43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A2-4E63-95B4-49EDC21143C4}"/>
            </c:ext>
          </c:extLst>
        </c:ser>
        <c:overlap val="100"/>
        <c:axId val="132776704"/>
        <c:axId val="132778240"/>
      </c:barChart>
      <c:catAx>
        <c:axId val="1327767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778240"/>
        <c:crosses val="autoZero"/>
        <c:auto val="1"/>
        <c:lblAlgn val="ctr"/>
        <c:lblOffset val="100"/>
      </c:catAx>
      <c:valAx>
        <c:axId val="1327782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77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% соотношение сформированности компонентов диагностики гр «Березка»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Лист1!$A$2:$A$9</c:f>
              <c:strCache>
                <c:ptCount val="8"/>
                <c:pt idx="0">
                  <c:v>информ.н/г</c:v>
                </c:pt>
                <c:pt idx="1">
                  <c:v>информ.к/г</c:v>
                </c:pt>
                <c:pt idx="2">
                  <c:v>произ.н/г</c:v>
                </c:pt>
                <c:pt idx="3">
                  <c:v>произ.к/г</c:v>
                </c:pt>
                <c:pt idx="4">
                  <c:v>личн-мотив.н/г</c:v>
                </c:pt>
                <c:pt idx="5">
                  <c:v>личн-мотив.к/г</c:v>
                </c:pt>
                <c:pt idx="6">
                  <c:v>псих.физ.н/г</c:v>
                </c:pt>
                <c:pt idx="7">
                  <c:v>псих.физ.к/г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42.2</c:v>
                </c:pt>
                <c:pt idx="1">
                  <c:v>14.3</c:v>
                </c:pt>
                <c:pt idx="2">
                  <c:v>0</c:v>
                </c:pt>
                <c:pt idx="3">
                  <c:v>0</c:v>
                </c:pt>
                <c:pt idx="4">
                  <c:v>42.2</c:v>
                </c:pt>
                <c:pt idx="5">
                  <c:v>35.6</c:v>
                </c:pt>
                <c:pt idx="6">
                  <c:v>16.899999999999999</c:v>
                </c:pt>
                <c:pt idx="7">
                  <c:v>14.3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14-4880-99F4-5E76D967DE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Лист1!$A$2:$A$9</c:f>
              <c:strCache>
                <c:ptCount val="8"/>
                <c:pt idx="0">
                  <c:v>информ.н/г</c:v>
                </c:pt>
                <c:pt idx="1">
                  <c:v>информ.к/г</c:v>
                </c:pt>
                <c:pt idx="2">
                  <c:v>произ.н/г</c:v>
                </c:pt>
                <c:pt idx="3">
                  <c:v>произ.к/г</c:v>
                </c:pt>
                <c:pt idx="4">
                  <c:v>личн-мотив.н/г</c:v>
                </c:pt>
                <c:pt idx="5">
                  <c:v>личн-мотив.к/г</c:v>
                </c:pt>
                <c:pt idx="6">
                  <c:v>псих.физ.н/г</c:v>
                </c:pt>
                <c:pt idx="7">
                  <c:v>псих.физ.к/г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25.3</c:v>
                </c:pt>
                <c:pt idx="1">
                  <c:v>35.700000000000003</c:v>
                </c:pt>
                <c:pt idx="2">
                  <c:v>16.8</c:v>
                </c:pt>
                <c:pt idx="3">
                  <c:v>42.9</c:v>
                </c:pt>
                <c:pt idx="6">
                  <c:v>25.3</c:v>
                </c:pt>
                <c:pt idx="7">
                  <c:v>35.800000000000004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14-4880-99F4-5E76D967DE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Лист1!$A$2:$A$9</c:f>
              <c:strCache>
                <c:ptCount val="8"/>
                <c:pt idx="0">
                  <c:v>информ.н/г</c:v>
                </c:pt>
                <c:pt idx="1">
                  <c:v>информ.к/г</c:v>
                </c:pt>
                <c:pt idx="2">
                  <c:v>произ.н/г</c:v>
                </c:pt>
                <c:pt idx="3">
                  <c:v>произ.к/г</c:v>
                </c:pt>
                <c:pt idx="4">
                  <c:v>личн-мотив.н/г</c:v>
                </c:pt>
                <c:pt idx="5">
                  <c:v>личн-мотив.к/г</c:v>
                </c:pt>
                <c:pt idx="6">
                  <c:v>псих.физ.н/г</c:v>
                </c:pt>
                <c:pt idx="7">
                  <c:v>псих.физ.к/г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25.3</c:v>
                </c:pt>
                <c:pt idx="1">
                  <c:v>7.2</c:v>
                </c:pt>
                <c:pt idx="2">
                  <c:v>76</c:v>
                </c:pt>
                <c:pt idx="3">
                  <c:v>14.3</c:v>
                </c:pt>
                <c:pt idx="4">
                  <c:v>50.6</c:v>
                </c:pt>
                <c:pt idx="5">
                  <c:v>21.5</c:v>
                </c:pt>
                <c:pt idx="6">
                  <c:v>25.3</c:v>
                </c:pt>
                <c:pt idx="7">
                  <c:v>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514-4880-99F4-5E76D967DEAF}"/>
            </c:ext>
          </c:extLst>
        </c:ser>
        <c:gapWidth val="182"/>
        <c:axId val="133214592"/>
        <c:axId val="133216128"/>
      </c:barChart>
      <c:catAx>
        <c:axId val="1332145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216128"/>
        <c:crosses val="autoZero"/>
        <c:auto val="1"/>
        <c:lblAlgn val="ctr"/>
        <c:lblOffset val="100"/>
      </c:catAx>
      <c:valAx>
        <c:axId val="1332161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214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Функциональная</a:t>
            </a:r>
            <a:r>
              <a:rPr lang="ru-RU" baseline="0"/>
              <a:t> готовность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 гр "Пчелки"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92-4E4F-85CE-0C634C22DD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готов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92-4E4F-85CE-0C634C22DDA7}"/>
            </c:ext>
          </c:extLst>
        </c:ser>
        <c:dLbls>
          <c:showVal val="1"/>
        </c:dLbls>
        <c:overlap val="100"/>
        <c:axId val="167104512"/>
        <c:axId val="167106048"/>
      </c:barChart>
      <c:catAx>
        <c:axId val="1671045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106048"/>
        <c:crosses val="autoZero"/>
        <c:auto val="1"/>
        <c:lblAlgn val="ctr"/>
        <c:lblOffset val="100"/>
      </c:catAx>
      <c:valAx>
        <c:axId val="1671060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10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Функциональна готовность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 "Березка"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31-44A7-90EE-0765652076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готовы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31-44A7-90EE-0765652076B1}"/>
            </c:ext>
          </c:extLst>
        </c:ser>
        <c:gapWidth val="219"/>
        <c:overlap val="-27"/>
        <c:axId val="46774912"/>
        <c:axId val="46780800"/>
      </c:barChart>
      <c:catAx>
        <c:axId val="46774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80800"/>
        <c:crosses val="autoZero"/>
        <c:auto val="1"/>
        <c:lblAlgn val="ctr"/>
        <c:lblOffset val="100"/>
      </c:catAx>
      <c:valAx>
        <c:axId val="46780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7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Тимашова</dc:creator>
  <cp:lastModifiedBy>Sadik</cp:lastModifiedBy>
  <cp:revision>4</cp:revision>
  <dcterms:created xsi:type="dcterms:W3CDTF">2021-09-03T06:14:00Z</dcterms:created>
  <dcterms:modified xsi:type="dcterms:W3CDTF">2023-04-13T07:40:00Z</dcterms:modified>
</cp:coreProperties>
</file>