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7A2" w:rsidRDefault="009147A2" w:rsidP="009147A2">
      <w:pPr>
        <w:spacing w:after="0" w:afterAutospacing="0"/>
        <w:jc w:val="both"/>
        <w:rPr>
          <w:rFonts w:ascii="Times New Roman" w:eastAsia="Times New Roman" w:hAnsi="Times New Roman"/>
          <w:bCs/>
          <w:i/>
          <w:color w:val="2F5496" w:themeColor="accent5" w:themeShade="BF"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/>
          <w:bCs/>
          <w:i/>
          <w:color w:val="2F5496" w:themeColor="accent5" w:themeShade="BF"/>
          <w:kern w:val="36"/>
          <w:sz w:val="52"/>
          <w:szCs w:val="52"/>
          <w:lang w:eastAsia="ru-RU"/>
        </w:rPr>
        <w:t>Доклад для педсовета на тему:</w:t>
      </w:r>
    </w:p>
    <w:p w:rsidR="009147A2" w:rsidRDefault="009147A2" w:rsidP="009147A2">
      <w:pPr>
        <w:spacing w:after="0" w:afterAutospacing="0"/>
        <w:jc w:val="both"/>
        <w:rPr>
          <w:rFonts w:ascii="Times New Roman" w:eastAsia="Times New Roman" w:hAnsi="Times New Roman"/>
          <w:bCs/>
          <w:i/>
          <w:color w:val="2F5496" w:themeColor="accent5" w:themeShade="BF"/>
          <w:kern w:val="36"/>
          <w:sz w:val="52"/>
          <w:szCs w:val="52"/>
          <w:lang w:eastAsia="ru-RU"/>
        </w:rPr>
      </w:pPr>
    </w:p>
    <w:p w:rsidR="009147A2" w:rsidRDefault="009147A2" w:rsidP="009147A2">
      <w:pPr>
        <w:spacing w:after="0" w:afterAutospacing="0"/>
        <w:jc w:val="both"/>
        <w:rPr>
          <w:rFonts w:ascii="Times New Roman" w:eastAsia="Times New Roman" w:hAnsi="Times New Roman"/>
          <w:bCs/>
          <w:i/>
          <w:color w:val="FF0000"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/>
          <w:bCs/>
          <w:i/>
          <w:color w:val="FF0000"/>
          <w:kern w:val="36"/>
          <w:sz w:val="52"/>
          <w:szCs w:val="52"/>
          <w:lang w:eastAsia="ru-RU"/>
        </w:rPr>
        <w:t>«Дидактические игры, как средство развития речи у детей дошкольного возраста»</w:t>
      </w:r>
    </w:p>
    <w:p w:rsidR="009147A2" w:rsidRDefault="009147A2" w:rsidP="009147A2">
      <w:pPr>
        <w:spacing w:after="0" w:afterAutospacing="0"/>
        <w:jc w:val="both"/>
        <w:rPr>
          <w:rFonts w:ascii="Times New Roman" w:hAnsi="Times New Roman"/>
          <w:color w:val="525252" w:themeColor="accent3" w:themeShade="80"/>
          <w:sz w:val="28"/>
          <w:szCs w:val="28"/>
        </w:rPr>
      </w:pPr>
    </w:p>
    <w:p w:rsidR="009147A2" w:rsidRDefault="009147A2" w:rsidP="009147A2">
      <w:pPr>
        <w:spacing w:after="0" w:afterAutospacing="0"/>
        <w:jc w:val="both"/>
        <w:rPr>
          <w:rFonts w:ascii="Times New Roman" w:hAnsi="Times New Roman"/>
          <w:color w:val="525252" w:themeColor="accent3" w:themeShade="80"/>
          <w:sz w:val="28"/>
          <w:szCs w:val="28"/>
        </w:rPr>
      </w:pPr>
    </w:p>
    <w:p w:rsidR="009147A2" w:rsidRDefault="009147A2" w:rsidP="009147A2">
      <w:pPr>
        <w:spacing w:after="0" w:afterAutospacing="0"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Тема моего выступления направлена на «Дидактические игры, как средство развития речи у детей дошкольного возраста». В последние годы резко увеличилось количество детей с задержкой речевого развитии и с различными речевыми нарушениями. Причины, которые вызывают речевые нарушения-это:</w:t>
      </w:r>
    </w:p>
    <w:p w:rsidR="009147A2" w:rsidRDefault="009147A2" w:rsidP="009147A2">
      <w:pPr>
        <w:spacing w:after="0" w:afterAutospacing="0"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-внутриутробная патология</w:t>
      </w:r>
    </w:p>
    <w:p w:rsidR="009147A2" w:rsidRDefault="009147A2" w:rsidP="009147A2">
      <w:pPr>
        <w:spacing w:after="0" w:afterAutospacing="0"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-наследственная предрасположенность</w:t>
      </w:r>
    </w:p>
    <w:p w:rsidR="009147A2" w:rsidRDefault="009147A2" w:rsidP="009147A2">
      <w:pPr>
        <w:spacing w:after="0" w:afterAutospacing="0"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-неблагоприятные роды и их последствия</w:t>
      </w:r>
    </w:p>
    <w:p w:rsidR="009147A2" w:rsidRDefault="009147A2" w:rsidP="009147A2">
      <w:pPr>
        <w:spacing w:after="0" w:afterAutospacing="0"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-заболевания, перенесённые ребёнком в первые годы жизни</w:t>
      </w:r>
    </w:p>
    <w:p w:rsidR="009147A2" w:rsidRDefault="009147A2" w:rsidP="009147A2">
      <w:pPr>
        <w:spacing w:after="0" w:afterAutospacing="0"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   Речевая функция играет важную роль в психическом развитии ребёнка, в процессе которого происходит становление познавательной деятельности. Способности к понятийному мышлению. Поэтому выраженные отклонения в речевом развитии ребенка имеют самые негативные последствия:</w:t>
      </w:r>
    </w:p>
    <w:p w:rsidR="009147A2" w:rsidRDefault="009147A2" w:rsidP="009147A2">
      <w:pPr>
        <w:spacing w:after="0" w:afterAutospacing="0"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-ребёнок отстает в психическом развитии;</w:t>
      </w:r>
    </w:p>
    <w:p w:rsidR="009147A2" w:rsidRDefault="009147A2" w:rsidP="009147A2">
      <w:pPr>
        <w:spacing w:after="0" w:afterAutospacing="0"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-замедляется формирование высших уровней познавательной деятельности;</w:t>
      </w:r>
    </w:p>
    <w:p w:rsidR="009147A2" w:rsidRDefault="009147A2" w:rsidP="009147A2">
      <w:pPr>
        <w:spacing w:after="0" w:afterAutospacing="0"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-появляются нарушения эмоционально-волевой сферы (замкнутость, агрессия), а также возникает трудности в усвоения письма и чтения.</w:t>
      </w:r>
    </w:p>
    <w:p w:rsidR="009147A2" w:rsidRDefault="009147A2" w:rsidP="009147A2">
      <w:pPr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        Основной вид деятельности детей дошкольного возраста - игра, в процессе которой развиваются духовные и физические силы ребенка; его внимание, память, воображение, дисциплинированность, ловкость. Кроме того, игра - это своеобразный, свойственный дошкольному возрасту способ усвоения общественного опыта. В ней формируются все стороны личности </w:t>
      </w:r>
      <w:r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lastRenderedPageBreak/>
        <w:t xml:space="preserve">ребенка, происходят значительные изменения в его психике, подготавливающие переход к новой, более высокой стадии развития.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В своем докладе особое внимание я уделяю дидактической игре. Благодаря ее использованию процесс обучения проходит в доступной и привлекательной для детей дошкольного возраста игровой форме. Дидактическая игра развивает речь детей: пополняет и активизирует словарь, формирует правильное звукопроизношение, развивает связную речь, умение правильно выражать свои мысли. </w:t>
      </w:r>
      <w:r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ab/>
      </w:r>
      <w:r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ab/>
      </w:r>
      <w:r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ab/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Несомненно, дидактические игры являются мощнейшим средством для развития речи у детей еще и потому, что их можно рекомендовать для использования родителям в домашних условиях. Проведение дидактических игр не требует от них особых знаний в области педагогических наук и больших затрат в подготовке игры.</w:t>
      </w:r>
    </w:p>
    <w:p w:rsidR="00890CE5" w:rsidRDefault="00890CE5" w:rsidP="009147A2">
      <w:bookmarkStart w:id="0" w:name="_GoBack"/>
      <w:bookmarkEnd w:id="0"/>
    </w:p>
    <w:sectPr w:rsidR="00890CE5" w:rsidSect="009147A2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147A2"/>
    <w:rsid w:val="00116930"/>
    <w:rsid w:val="00890CE5"/>
    <w:rsid w:val="009147A2"/>
    <w:rsid w:val="00AB3864"/>
    <w:rsid w:val="00EA0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A2"/>
    <w:pPr>
      <w:spacing w:after="100" w:afterAutospacing="1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Мустафина</dc:creator>
  <cp:lastModifiedBy>User</cp:lastModifiedBy>
  <cp:revision>2</cp:revision>
  <cp:lastPrinted>2017-05-29T06:47:00Z</cp:lastPrinted>
  <dcterms:created xsi:type="dcterms:W3CDTF">2017-05-29T06:48:00Z</dcterms:created>
  <dcterms:modified xsi:type="dcterms:W3CDTF">2017-05-29T06:48:00Z</dcterms:modified>
</cp:coreProperties>
</file>